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82B" w:rsidRDefault="005E782B" w:rsidP="005E782B">
      <w:r>
        <w:fldChar w:fldCharType="begin"/>
      </w:r>
      <w:r>
        <w:instrText xml:space="preserve"> HYPERLINK "http://www.estonica.org/et/Ajalugu/1914-1920_Esimene_maailmas%C3%B5da_ja_Eesti_iseseisvumine/Esimene_maailmas%C3%B5da/Meeleavaldus_Tartus_1917_aastal/" </w:instrText>
      </w:r>
      <w:r>
        <w:fldChar w:fldCharType="separate"/>
      </w:r>
    </w:p>
    <w:p w:rsidR="005E782B" w:rsidRDefault="005E782B" w:rsidP="005E782B">
      <w:pPr>
        <w:pStyle w:val="Caption"/>
        <w:keepNext/>
      </w:pPr>
      <w:r>
        <w:t xml:space="preserve">Pilt </w:t>
      </w:r>
      <w:r>
        <w:fldChar w:fldCharType="begin"/>
      </w:r>
      <w:r>
        <w:instrText xml:space="preserve"> STYLEREF 1 \s </w:instrText>
      </w:r>
      <w:r>
        <w:fldChar w:fldCharType="separate"/>
      </w:r>
      <w:r>
        <w:rPr>
          <w:noProof/>
        </w:rPr>
        <w:t>1</w:t>
      </w:r>
      <w:r>
        <w:rPr>
          <w:noProof/>
        </w:rPr>
        <w:fldChar w:fldCharType="end"/>
      </w:r>
      <w:r>
        <w:noBreakHyphen/>
      </w:r>
      <w:r>
        <w:fldChar w:fldCharType="begin"/>
      </w:r>
      <w:r>
        <w:instrText xml:space="preserve"> SEQ Pilt \* ARABIC \s 1 </w:instrText>
      </w:r>
      <w:r>
        <w:fldChar w:fldCharType="separate"/>
      </w:r>
      <w:r>
        <w:rPr>
          <w:noProof/>
        </w:rPr>
        <w:t>1</w:t>
      </w:r>
      <w:r>
        <w:rPr>
          <w:noProof/>
        </w:rPr>
        <w:fldChar w:fldCharType="end"/>
      </w:r>
    </w:p>
    <w:p w:rsidR="005E782B" w:rsidRPr="00D44C7F" w:rsidRDefault="005E782B" w:rsidP="005E782B">
      <w:r w:rsidRPr="00D44C7F">
        <w:rPr>
          <w:noProof/>
          <w:lang w:val="et-EE" w:eastAsia="et-EE"/>
        </w:rPr>
        <w:drawing>
          <wp:inline distT="0" distB="0" distL="0" distR="0" wp14:anchorId="19B52261" wp14:editId="54F4A16E">
            <wp:extent cx="1666875" cy="1162050"/>
            <wp:effectExtent l="0" t="0" r="9525" b="0"/>
            <wp:docPr id="2" name="Рисунок 2" descr="Meeleavaldus Tartus 1917. aastal">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725-small" descr="Meeleavaldus Tartus 1917. aastal">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66875" cy="1162050"/>
                    </a:xfrm>
                    <a:prstGeom prst="rect">
                      <a:avLst/>
                    </a:prstGeom>
                    <a:noFill/>
                    <a:ln>
                      <a:noFill/>
                    </a:ln>
                  </pic:spPr>
                </pic:pic>
              </a:graphicData>
            </a:graphic>
          </wp:inline>
        </w:drawing>
      </w:r>
      <w:r w:rsidRPr="00D44C7F">
        <w:t>MEELEAVALDUS TARTUS 1917. AASTAL</w:t>
      </w:r>
      <w:r>
        <w:fldChar w:fldCharType="end"/>
      </w:r>
    </w:p>
    <w:p w:rsidR="005E782B" w:rsidRPr="00D44C7F" w:rsidRDefault="005E782B" w:rsidP="005E782B">
      <w:r w:rsidRPr="00D44C7F">
        <w:t>​P</w:t>
      </w:r>
      <w:r w:rsidRPr="00D44C7F">
        <w:rPr>
          <w:rFonts w:ascii="Trebuchet MS" w:hAnsi="Trebuchet MS" w:cs="Trebuchet MS"/>
        </w:rPr>
        <w:t>ä</w:t>
      </w:r>
      <w:r w:rsidRPr="00D44C7F">
        <w:t>rast riigipööret Venemaal oktoobris 1917 üritasid enamlased võimu haarata ka Eestis, ent see õnnestus vaid osaliselt. Eesti rahvuslikud poliitikud ei tunnustanud enamlaste võimuhaaramist ja vastukäiguna kuulutas Maanõukogu end 15. novembril 1917 Eestimaa kõrgeima võimu kandjaks. Samal päeval saadeti Maanõukogu enamlaste poolt laiali.</w:t>
      </w:r>
      <w:r w:rsidRPr="00D44C7F">
        <w:br/>
      </w:r>
      <w:r w:rsidRPr="00D44C7F">
        <w:br/>
        <w:t>Enamlased alustasid rahvuslike poliitikute ja sõjaväelaste represseerimist. Rahvuslased omakorda võtsid 1917. aasta lõpus suuna iseseisva Eesti riigi väljakuulutamisele, sest enamliku Venemaa koosseisu ei soovitud jääda. Otsustati, et iseseisvus kuulutatakse välja esimesel soodsal võimalusel, millena nähti eelkõige Saksa vägede pealetungi, mis enamlased Eestist lahkuma sunniks.</w:t>
      </w:r>
      <w:r w:rsidRPr="00D44C7F">
        <w:br/>
      </w:r>
      <w:r w:rsidRPr="00D44C7F">
        <w:br/>
        <w:t>1. veebruaril 1918 mindi kogu Venemaal üle vanalt Juliuse kalendrilt Gregoriuse kalendrile (</w:t>
      </w:r>
      <w:hyperlink r:id="rId8" w:history="1">
        <w:r w:rsidRPr="00D44C7F">
          <w:rPr>
            <w:rFonts w:eastAsiaTheme="majorEastAsia"/>
          </w:rPr>
          <w:t>kalendrireform</w:t>
        </w:r>
      </w:hyperlink>
      <w:r w:rsidRPr="00D44C7F">
        <w:t>), mis kehtis kõikjal mujal Euroopas. Nii järgnes kohalikus kalendris 1. veebruarile kohe 14. veebruar.</w:t>
      </w:r>
    </w:p>
    <w:p w:rsidR="005E782B" w:rsidRDefault="005E782B" w:rsidP="005E782B">
      <w:r>
        <w:fldChar w:fldCharType="begin"/>
      </w:r>
      <w:r>
        <w:instrText xml:space="preserve"> HYPERLINK "http://www.estonica.org/et/Ajalugu/1914-1920_Esimene_maailmas%C3%B5da_ja_Eesti_iseseisvumine/Esimene_maailmas%C3%B5da/P%C3%A4%C3%A4stekomitee_liikmed/" </w:instrText>
      </w:r>
      <w:r>
        <w:fldChar w:fldCharType="separate"/>
      </w:r>
    </w:p>
    <w:p w:rsidR="005E782B" w:rsidRDefault="005E782B" w:rsidP="005E782B">
      <w:pPr>
        <w:pStyle w:val="Caption"/>
        <w:keepNext/>
      </w:pPr>
      <w:r>
        <w:t xml:space="preserve">Pilt </w:t>
      </w:r>
      <w:r>
        <w:fldChar w:fldCharType="begin"/>
      </w:r>
      <w:r>
        <w:instrText xml:space="preserve"> STYLEREF 1 \s </w:instrText>
      </w:r>
      <w:r>
        <w:fldChar w:fldCharType="separate"/>
      </w:r>
      <w:r>
        <w:rPr>
          <w:noProof/>
        </w:rPr>
        <w:t>1</w:t>
      </w:r>
      <w:r>
        <w:rPr>
          <w:noProof/>
        </w:rPr>
        <w:fldChar w:fldCharType="end"/>
      </w:r>
      <w:r>
        <w:noBreakHyphen/>
      </w:r>
      <w:r>
        <w:fldChar w:fldCharType="begin"/>
      </w:r>
      <w:r>
        <w:instrText xml:space="preserve"> SEQ Pilt \* ARABIC \s 1 </w:instrText>
      </w:r>
      <w:r>
        <w:fldChar w:fldCharType="separate"/>
      </w:r>
      <w:r>
        <w:rPr>
          <w:noProof/>
        </w:rPr>
        <w:t>2</w:t>
      </w:r>
      <w:r>
        <w:rPr>
          <w:noProof/>
        </w:rPr>
        <w:fldChar w:fldCharType="end"/>
      </w:r>
    </w:p>
    <w:p w:rsidR="005E782B" w:rsidRPr="00D44C7F" w:rsidRDefault="005E782B" w:rsidP="005E782B">
      <w:r w:rsidRPr="00D44C7F">
        <w:rPr>
          <w:noProof/>
          <w:lang w:val="et-EE" w:eastAsia="et-EE"/>
        </w:rPr>
        <w:drawing>
          <wp:inline distT="0" distB="0" distL="0" distR="0" wp14:anchorId="47E1C9A9" wp14:editId="3C0223EC">
            <wp:extent cx="1666875" cy="609600"/>
            <wp:effectExtent l="0" t="0" r="9525" b="0"/>
            <wp:docPr id="1" name="Рисунок 1" descr="Päästekomitee liikmed">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724-small" descr="Päästekomitee liikmed">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66875" cy="609600"/>
                    </a:xfrm>
                    <a:prstGeom prst="rect">
                      <a:avLst/>
                    </a:prstGeom>
                    <a:noFill/>
                    <a:ln>
                      <a:noFill/>
                    </a:ln>
                  </pic:spPr>
                </pic:pic>
              </a:graphicData>
            </a:graphic>
          </wp:inline>
        </w:drawing>
      </w:r>
      <w:r w:rsidRPr="00D44C7F">
        <w:t>PÄÄSTEKOMITEE LIIKMED</w:t>
      </w:r>
      <w:r>
        <w:fldChar w:fldCharType="end"/>
      </w:r>
    </w:p>
    <w:p w:rsidR="005E782B" w:rsidRPr="00C21229" w:rsidRDefault="005E782B" w:rsidP="005E782B">
      <w:r w:rsidRPr="00D44C7F">
        <w:t>​Saksa pealetung idarindel algaski uue kalendri j</w:t>
      </w:r>
      <w:r w:rsidRPr="00D44C7F">
        <w:rPr>
          <w:rFonts w:ascii="Trebuchet MS" w:hAnsi="Trebuchet MS" w:cs="Trebuchet MS"/>
        </w:rPr>
        <w:t>ä</w:t>
      </w:r>
      <w:r w:rsidRPr="00D44C7F">
        <w:t>rgi 18. veebruaril ning j</w:t>
      </w:r>
      <w:r w:rsidRPr="00D44C7F">
        <w:rPr>
          <w:rFonts w:ascii="Trebuchet MS" w:hAnsi="Trebuchet MS" w:cs="Trebuchet MS"/>
        </w:rPr>
        <w:t>ä</w:t>
      </w:r>
      <w:r w:rsidRPr="00D44C7F">
        <w:t>rgmisel p</w:t>
      </w:r>
      <w:r w:rsidRPr="00D44C7F">
        <w:rPr>
          <w:rFonts w:ascii="Trebuchet MS" w:hAnsi="Trebuchet MS" w:cs="Trebuchet MS"/>
        </w:rPr>
        <w:t>ä</w:t>
      </w:r>
      <w:r w:rsidRPr="00D44C7F">
        <w:t>eval andis Maan</w:t>
      </w:r>
      <w:r w:rsidRPr="00D44C7F">
        <w:rPr>
          <w:rFonts w:ascii="Trebuchet MS" w:hAnsi="Trebuchet MS" w:cs="Trebuchet MS"/>
        </w:rPr>
        <w:t>õ</w:t>
      </w:r>
      <w:r w:rsidRPr="00D44C7F">
        <w:t xml:space="preserve">ukogu vanematekogu oma volitused </w:t>
      </w:r>
      <w:r w:rsidRPr="00D44C7F">
        <w:rPr>
          <w:rFonts w:ascii="Trebuchet MS" w:hAnsi="Trebuchet MS" w:cs="Trebuchet MS"/>
        </w:rPr>
        <w:t>ü</w:t>
      </w:r>
      <w:r w:rsidRPr="00D44C7F">
        <w:t>le kolmeliikmelisele</w:t>
      </w:r>
      <w:r w:rsidRPr="00D44C7F">
        <w:rPr>
          <w:rFonts w:ascii="Trebuchet MS" w:hAnsi="Trebuchet MS" w:cs="Trebuchet MS"/>
        </w:rPr>
        <w:t> </w:t>
      </w:r>
      <w:hyperlink r:id="rId11" w:history="1">
        <w:r w:rsidRPr="00D44C7F">
          <w:rPr>
            <w:rFonts w:eastAsiaTheme="majorEastAsia"/>
          </w:rPr>
          <w:t>Eesti Päästekomiteele</w:t>
        </w:r>
      </w:hyperlink>
      <w:r w:rsidRPr="00D44C7F">
        <w:t>. Viimane kuulutas 24. veebruaril 1918 </w:t>
      </w:r>
      <w:hyperlink r:id="rId12" w:history="1">
        <w:r w:rsidRPr="00D44C7F">
          <w:rPr>
            <w:rFonts w:eastAsiaTheme="majorEastAsia"/>
          </w:rPr>
          <w:t>iseseisvusmanifestiga</w:t>
        </w:r>
      </w:hyperlink>
      <w:r w:rsidRPr="00D44C7F">
        <w:t xml:space="preserve"> välja Eesti Vabariigi loomise, kasutades ära olukorra, kus Vene väed olid Eestist põgenemas, kuid pealetungivad Saksa väed ei olnud veel tervet maad hõivanud. Järgmisel päeval moodustati </w:t>
      </w:r>
      <w:r w:rsidRPr="00D44C7F">
        <w:lastRenderedPageBreak/>
        <w:t>Tallinnas Eesti </w:t>
      </w:r>
      <w:hyperlink r:id="rId13" w:history="1">
        <w:r w:rsidRPr="00D44C7F">
          <w:rPr>
            <w:rFonts w:eastAsiaTheme="majorEastAsia"/>
          </w:rPr>
          <w:t>Ajutine Valitsus</w:t>
        </w:r>
      </w:hyperlink>
      <w:r w:rsidRPr="00D44C7F">
        <w:t> (peaministriks </w:t>
      </w:r>
      <w:hyperlink r:id="rId14" w:history="1">
        <w:r w:rsidRPr="00D44C7F">
          <w:rPr>
            <w:rFonts w:eastAsiaTheme="majorEastAsia"/>
          </w:rPr>
          <w:t>Konstantin Päts</w:t>
        </w:r>
      </w:hyperlink>
      <w:r w:rsidRPr="00D44C7F">
        <w:t>), mis sai tegutseda vaid mõned päevad enne Saksa vägede saabumist Tallinna ja okupatsioonivõimu kehtestamist.</w:t>
      </w:r>
      <w:r w:rsidRPr="00D44C7F">
        <w:br/>
      </w:r>
      <w:r w:rsidRPr="00D44C7F">
        <w:br/>
        <w:t>Saksa keisririik ei tunnustanud äsja väljakuulutatud Eesti Vabariiki. Eesti ja Läti alal üritati luua Saksamaaga liidus olevat </w:t>
      </w:r>
      <w:hyperlink r:id="rId15" w:history="1">
        <w:r w:rsidRPr="00D44C7F">
          <w:rPr>
            <w:rFonts w:eastAsiaTheme="majorEastAsia"/>
          </w:rPr>
          <w:t>Balti Hertsogiriiki</w:t>
        </w:r>
      </w:hyperlink>
      <w:r w:rsidRPr="00D44C7F">
        <w:t>, kus juhtroll oleks olnud kohalikel baltisakslastel. Keskriikide lüüasaamisega Esimeses maailmasõjas 1918. a novembriks kukkus see plaan läbi. Saksamaa alustas seejärel oma vägede evakueerimist Eestist. 19. novembril 1918 sõlmisid Eesti Ajutise Valitsuse esindajad Saksamaa valitsuse esindajaga lepingu võimu üleandmise kohta Eesti territooriumil.</w:t>
      </w:r>
      <w:sdt>
        <w:sdtPr>
          <w:id w:val="-177742791"/>
          <w:citation/>
        </w:sdtPr>
        <w:sdtContent>
          <w:r>
            <w:fldChar w:fldCharType="begin"/>
          </w:r>
          <w:r>
            <w:rPr>
              <w:lang w:val="et-EE"/>
            </w:rPr>
            <w:instrText xml:space="preserve"> CITATION Est \l 1061 </w:instrText>
          </w:r>
          <w:r>
            <w:fldChar w:fldCharType="separate"/>
          </w:r>
          <w:r>
            <w:rPr>
              <w:noProof/>
              <w:lang w:val="et-EE"/>
            </w:rPr>
            <w:t xml:space="preserve"> (Estonica, kuupäev puudub)</w:t>
          </w:r>
          <w:r>
            <w:fldChar w:fldCharType="end"/>
          </w:r>
        </w:sdtContent>
      </w:sdt>
    </w:p>
    <w:p w:rsidR="005E782B" w:rsidRPr="00851005" w:rsidRDefault="005E782B" w:rsidP="005E782B">
      <w:pPr>
        <w:rPr>
          <w:lang w:val="et-EE"/>
        </w:rPr>
      </w:pPr>
    </w:p>
    <w:p w:rsidR="00235151" w:rsidRDefault="00235151">
      <w:bookmarkStart w:id="0" w:name="_GoBack"/>
      <w:bookmarkEnd w:id="0"/>
    </w:p>
    <w:sectPr w:rsidR="00235151" w:rsidSect="00FE5D5D">
      <w:footerReference w:type="default" r:id="rId16"/>
      <w:pgSz w:w="11906" w:h="16838" w:code="9"/>
      <w:pgMar w:top="1418" w:right="1418"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7258944"/>
      <w:docPartObj>
        <w:docPartGallery w:val="Page Numbers (Bottom of Page)"/>
        <w:docPartUnique/>
      </w:docPartObj>
    </w:sdtPr>
    <w:sdtEndPr/>
    <w:sdtContent>
      <w:p w:rsidR="00C21229" w:rsidRDefault="00D464C6" w:rsidP="00E8474C">
        <w:pPr>
          <w:pStyle w:val="Footer"/>
          <w:jc w:val="center"/>
        </w:pPr>
        <w:r>
          <w:fldChar w:fldCharType="begin"/>
        </w:r>
        <w:r>
          <w:instrText>PAGE   \* MERGEFORMAT</w:instrText>
        </w:r>
        <w:r>
          <w:fldChar w:fldCharType="separate"/>
        </w:r>
        <w:r>
          <w:rPr>
            <w:noProof/>
          </w:rPr>
          <w:t>2</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82B"/>
    <w:rsid w:val="000C489F"/>
    <w:rsid w:val="00235151"/>
    <w:rsid w:val="004C3869"/>
    <w:rsid w:val="005E782B"/>
    <w:rsid w:val="00D464C6"/>
    <w:rsid w:val="00E43EEF"/>
    <w:rsid w:val="00E62D23"/>
    <w:rsid w:val="00EE7EA7"/>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782B"/>
    <w:pPr>
      <w:shd w:val="clear" w:color="auto" w:fill="FFFFFF"/>
      <w:spacing w:before="240" w:after="0" w:line="360" w:lineRule="auto"/>
      <w:jc w:val="both"/>
    </w:pPr>
    <w:rPr>
      <w:rFonts w:ascii="Times New Roman" w:eastAsia="Times New Roman" w:hAnsi="Times New Roman" w:cs="Arial"/>
      <w:color w:val="000000" w:themeColor="text1"/>
      <w:sz w:val="24"/>
      <w:szCs w:val="20"/>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E782B"/>
    <w:pPr>
      <w:tabs>
        <w:tab w:val="center" w:pos="4677"/>
        <w:tab w:val="right" w:pos="9355"/>
      </w:tabs>
      <w:spacing w:line="240" w:lineRule="auto"/>
    </w:pPr>
  </w:style>
  <w:style w:type="character" w:customStyle="1" w:styleId="FooterChar">
    <w:name w:val="Footer Char"/>
    <w:basedOn w:val="DefaultParagraphFont"/>
    <w:link w:val="Footer"/>
    <w:uiPriority w:val="99"/>
    <w:rsid w:val="005E782B"/>
    <w:rPr>
      <w:rFonts w:ascii="Times New Roman" w:eastAsia="Times New Roman" w:hAnsi="Times New Roman" w:cs="Arial"/>
      <w:color w:val="000000" w:themeColor="text1"/>
      <w:sz w:val="24"/>
      <w:szCs w:val="20"/>
      <w:shd w:val="clear" w:color="auto" w:fill="FFFFFF"/>
      <w:lang w:val="ru-RU" w:eastAsia="ru-RU"/>
    </w:rPr>
  </w:style>
  <w:style w:type="paragraph" w:styleId="Caption">
    <w:name w:val="caption"/>
    <w:basedOn w:val="Normal"/>
    <w:next w:val="Normal"/>
    <w:uiPriority w:val="35"/>
    <w:unhideWhenUsed/>
    <w:qFormat/>
    <w:rsid w:val="005E782B"/>
    <w:pPr>
      <w:spacing w:before="0" w:after="200" w:line="240" w:lineRule="auto"/>
    </w:pPr>
    <w:rPr>
      <w:i/>
      <w:iCs/>
      <w:color w:val="1F497D" w:themeColor="text2"/>
      <w:sz w:val="18"/>
      <w:szCs w:val="18"/>
    </w:rPr>
  </w:style>
  <w:style w:type="paragraph" w:styleId="BalloonText">
    <w:name w:val="Balloon Text"/>
    <w:basedOn w:val="Normal"/>
    <w:link w:val="BalloonTextChar"/>
    <w:uiPriority w:val="99"/>
    <w:semiHidden/>
    <w:unhideWhenUsed/>
    <w:rsid w:val="005E782B"/>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782B"/>
    <w:rPr>
      <w:rFonts w:ascii="Tahoma" w:eastAsia="Times New Roman" w:hAnsi="Tahoma" w:cs="Tahoma"/>
      <w:color w:val="000000" w:themeColor="text1"/>
      <w:sz w:val="16"/>
      <w:szCs w:val="16"/>
      <w:shd w:val="clear" w:color="auto" w:fill="FFFFFF"/>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782B"/>
    <w:pPr>
      <w:shd w:val="clear" w:color="auto" w:fill="FFFFFF"/>
      <w:spacing w:before="240" w:after="0" w:line="360" w:lineRule="auto"/>
      <w:jc w:val="both"/>
    </w:pPr>
    <w:rPr>
      <w:rFonts w:ascii="Times New Roman" w:eastAsia="Times New Roman" w:hAnsi="Times New Roman" w:cs="Arial"/>
      <w:color w:val="000000" w:themeColor="text1"/>
      <w:sz w:val="24"/>
      <w:szCs w:val="20"/>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E782B"/>
    <w:pPr>
      <w:tabs>
        <w:tab w:val="center" w:pos="4677"/>
        <w:tab w:val="right" w:pos="9355"/>
      </w:tabs>
      <w:spacing w:line="240" w:lineRule="auto"/>
    </w:pPr>
  </w:style>
  <w:style w:type="character" w:customStyle="1" w:styleId="FooterChar">
    <w:name w:val="Footer Char"/>
    <w:basedOn w:val="DefaultParagraphFont"/>
    <w:link w:val="Footer"/>
    <w:uiPriority w:val="99"/>
    <w:rsid w:val="005E782B"/>
    <w:rPr>
      <w:rFonts w:ascii="Times New Roman" w:eastAsia="Times New Roman" w:hAnsi="Times New Roman" w:cs="Arial"/>
      <w:color w:val="000000" w:themeColor="text1"/>
      <w:sz w:val="24"/>
      <w:szCs w:val="20"/>
      <w:shd w:val="clear" w:color="auto" w:fill="FFFFFF"/>
      <w:lang w:val="ru-RU" w:eastAsia="ru-RU"/>
    </w:rPr>
  </w:style>
  <w:style w:type="paragraph" w:styleId="Caption">
    <w:name w:val="caption"/>
    <w:basedOn w:val="Normal"/>
    <w:next w:val="Normal"/>
    <w:uiPriority w:val="35"/>
    <w:unhideWhenUsed/>
    <w:qFormat/>
    <w:rsid w:val="005E782B"/>
    <w:pPr>
      <w:spacing w:before="0" w:after="200" w:line="240" w:lineRule="auto"/>
    </w:pPr>
    <w:rPr>
      <w:i/>
      <w:iCs/>
      <w:color w:val="1F497D" w:themeColor="text2"/>
      <w:sz w:val="18"/>
      <w:szCs w:val="18"/>
    </w:rPr>
  </w:style>
  <w:style w:type="paragraph" w:styleId="BalloonText">
    <w:name w:val="Balloon Text"/>
    <w:basedOn w:val="Normal"/>
    <w:link w:val="BalloonTextChar"/>
    <w:uiPriority w:val="99"/>
    <w:semiHidden/>
    <w:unhideWhenUsed/>
    <w:rsid w:val="005E782B"/>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782B"/>
    <w:rPr>
      <w:rFonts w:ascii="Tahoma" w:eastAsia="Times New Roman" w:hAnsi="Tahoma" w:cs="Tahoma"/>
      <w:color w:val="000000" w:themeColor="text1"/>
      <w:sz w:val="16"/>
      <w:szCs w:val="16"/>
      <w:shd w:val="clear" w:color="auto" w:fill="FFFFFF"/>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stonica.org/et/Kalendrireform/" TargetMode="External"/><Relationship Id="rId13" Type="http://schemas.openxmlformats.org/officeDocument/2006/relationships/hyperlink" Target="http://www.estonica.org/node/13984/"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www.estonica.org/node/13997/"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hyperlink" Target="http://www.estonica.org/et/Ajalugu/1914-1920_Esimene_maailmas%C3%B5da_ja_Eesti_iseseisvumine/Esimene_maailmas%C3%B5da/Meeleavaldus_Tartus_1917_aastal/" TargetMode="External"/><Relationship Id="rId11" Type="http://schemas.openxmlformats.org/officeDocument/2006/relationships/hyperlink" Target="http://www.estonica.org/node/14016/" TargetMode="External"/><Relationship Id="rId5" Type="http://schemas.openxmlformats.org/officeDocument/2006/relationships/webSettings" Target="webSettings.xml"/><Relationship Id="rId15" Type="http://schemas.openxmlformats.org/officeDocument/2006/relationships/hyperlink" Target="http://www.estonica.org/node/13987/"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estonica.org/et/Ajalugu/1914-1920_Esimene_maailmas%C3%B5da_ja_Eesti_iseseisvumine/Esimene_maailmas%C3%B5da/P%C3%A4%C3%A4stekomitee_liikmed/" TargetMode="External"/><Relationship Id="rId14" Type="http://schemas.openxmlformats.org/officeDocument/2006/relationships/hyperlink" Target="http://www.estonica.org/node/138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b:Source>
    <b:Tag>Est</b:Tag>
    <b:SourceType>InternetSite</b:SourceType>
    <b:Guid>{0FDD6A60-5EA5-47DF-B0CC-ACB070305A50}</b:Guid>
    <b:Title>Estonica</b:Title>
    <b:URL>http://www.estonica.org/et/Ajalugu/1914-1920_Esimene_maailmas%C3%B5da_ja_Eesti_iseseisvumine/Esimene_maailmas%C3%B5da/</b:URL>
    <b:RefOrder>2</b:RefOrder>
  </b:Source>
</b:Sources>
</file>

<file path=customXml/itemProps1.xml><?xml version="1.0" encoding="utf-8"?>
<ds:datastoreItem xmlns:ds="http://schemas.openxmlformats.org/officeDocument/2006/customXml" ds:itemID="{D256FB98-952A-41C6-BB63-F99540DF0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427</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Student</cp:lastModifiedBy>
  <cp:revision>2</cp:revision>
  <dcterms:created xsi:type="dcterms:W3CDTF">2019-11-18T08:40:00Z</dcterms:created>
  <dcterms:modified xsi:type="dcterms:W3CDTF">2019-11-18T08:40:00Z</dcterms:modified>
</cp:coreProperties>
</file>