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20" w:rsidRPr="002572D6" w:rsidRDefault="00872320" w:rsidP="00872320">
      <w:pPr>
        <w:jc w:val="center"/>
        <w:rPr>
          <w:rFonts w:ascii="Cambria" w:hAnsi="Cambria"/>
          <w:b/>
          <w:bCs/>
          <w:sz w:val="40"/>
          <w:szCs w:val="40"/>
          <w:lang w:val="et-EE"/>
        </w:rPr>
      </w:pPr>
      <w:r w:rsidRPr="002572D6">
        <w:rPr>
          <w:rFonts w:ascii="Cambria" w:hAnsi="Cambria"/>
          <w:b/>
          <w:bCs/>
          <w:sz w:val="40"/>
          <w:szCs w:val="40"/>
          <w:lang w:val="et-EE"/>
        </w:rPr>
        <w:t>TALLINNA ÜLIKOOL</w:t>
      </w:r>
    </w:p>
    <w:p w:rsidR="00872320" w:rsidRPr="002572D6" w:rsidRDefault="00872320" w:rsidP="00872320">
      <w:pPr>
        <w:rPr>
          <w:rFonts w:ascii="Cambria" w:hAnsi="Cambria"/>
          <w:lang w:val="et-EE"/>
        </w:rPr>
      </w:pPr>
    </w:p>
    <w:p w:rsidR="00872320" w:rsidRPr="002572D6" w:rsidRDefault="00872320" w:rsidP="00872320">
      <w:pPr>
        <w:rPr>
          <w:rFonts w:ascii="Cambria" w:hAnsi="Cambria"/>
          <w:lang w:val="et-EE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"/>
        <w:gridCol w:w="1749"/>
        <w:gridCol w:w="4739"/>
        <w:gridCol w:w="718"/>
        <w:gridCol w:w="1552"/>
      </w:tblGrid>
      <w:tr w:rsidR="00872320" w:rsidRPr="002572D6" w:rsidTr="004A0292">
        <w:trPr>
          <w:gridBefore w:val="1"/>
          <w:wBefore w:w="24" w:type="dxa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lang w:val="et-EE"/>
              </w:rPr>
            </w:pPr>
            <w:r w:rsidRPr="002572D6">
              <w:rPr>
                <w:rFonts w:ascii="Cambria" w:hAnsi="Cambria"/>
                <w:lang w:val="et-EE"/>
              </w:rPr>
              <w:t xml:space="preserve">Akadeemiline üksus: </w:t>
            </w:r>
            <w:r w:rsidRPr="002572D6">
              <w:rPr>
                <w:rFonts w:ascii="Cambria" w:hAnsi="Cambria"/>
                <w:b/>
                <w:lang w:val="et-EE"/>
              </w:rPr>
              <w:t>EESTI KEELE JA KULTUURI INSTITUUT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jc w:val="center"/>
              <w:rPr>
                <w:rFonts w:ascii="Cambria" w:hAnsi="Cambria"/>
                <w:lang w:val="et-EE"/>
              </w:rPr>
            </w:pP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lang w:val="et-EE"/>
              </w:rPr>
            </w:pPr>
            <w:proofErr w:type="spellStart"/>
            <w:r>
              <w:rPr>
                <w:rFonts w:ascii="Cambria" w:hAnsi="Cambria"/>
                <w:lang w:val="et-EE"/>
              </w:rPr>
              <w:t>Kõrvaleriala</w:t>
            </w:r>
            <w:proofErr w:type="spellEnd"/>
            <w:r w:rsidRPr="002572D6">
              <w:rPr>
                <w:rFonts w:ascii="Cambria" w:hAnsi="Cambria"/>
                <w:lang w:val="et-EE"/>
              </w:rPr>
              <w:t xml:space="preserve"> nimetus eesti keeles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sz w:val="16"/>
                <w:szCs w:val="16"/>
                <w:lang w:val="et-EE"/>
              </w:rPr>
            </w:pPr>
          </w:p>
        </w:tc>
      </w:tr>
      <w:tr w:rsidR="00872320" w:rsidRPr="000A6F6E" w:rsidTr="004A0292">
        <w:trPr>
          <w:gridBefore w:val="1"/>
          <w:wBefore w:w="24" w:type="dxa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0A6F6E" w:rsidRDefault="00872320" w:rsidP="004A0292">
            <w:pPr>
              <w:rPr>
                <w:rFonts w:ascii="Cambria" w:hAnsi="Cambria"/>
                <w:b/>
                <w:bCs/>
                <w:lang w:val="et-EE"/>
              </w:rPr>
            </w:pPr>
            <w:r>
              <w:rPr>
                <w:rFonts w:ascii="Cambria" w:hAnsi="Cambria"/>
                <w:b/>
                <w:bCs/>
                <w:lang w:val="et-EE"/>
              </w:rPr>
              <w:t>EESTI RIIGIKEELE SÜVAÕPE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0A6F6E" w:rsidRDefault="00872320" w:rsidP="004A0292">
            <w:pPr>
              <w:jc w:val="center"/>
              <w:rPr>
                <w:rFonts w:ascii="Cambria" w:hAnsi="Cambria"/>
                <w:lang w:val="et-EE"/>
              </w:rPr>
            </w:pPr>
            <w:r>
              <w:rPr>
                <w:rFonts w:ascii="Cambria" w:hAnsi="Cambria"/>
                <w:lang w:val="et-EE"/>
              </w:rPr>
              <w:t>6.06.2013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pStyle w:val="Heading1"/>
              <w:keepNext/>
              <w:rPr>
                <w:b w:val="0"/>
                <w:bCs w:val="0"/>
                <w:kern w:val="0"/>
                <w:sz w:val="24"/>
                <w:szCs w:val="24"/>
                <w:lang w:val="et-EE"/>
              </w:rPr>
            </w:pPr>
            <w:proofErr w:type="spellStart"/>
            <w:r>
              <w:rPr>
                <w:b w:val="0"/>
                <w:bCs w:val="0"/>
                <w:kern w:val="0"/>
                <w:sz w:val="24"/>
                <w:szCs w:val="24"/>
                <w:lang w:val="et-EE"/>
              </w:rPr>
              <w:t>Kõrvaleriala</w:t>
            </w:r>
            <w:proofErr w:type="spellEnd"/>
            <w:r w:rsidRPr="002572D6">
              <w:rPr>
                <w:b w:val="0"/>
                <w:bCs w:val="0"/>
                <w:kern w:val="0"/>
                <w:sz w:val="24"/>
                <w:szCs w:val="24"/>
                <w:lang w:val="et-EE"/>
              </w:rPr>
              <w:t xml:space="preserve"> nimetus inglise keeles</w:t>
            </w:r>
          </w:p>
          <w:p w:rsidR="00872320" w:rsidRPr="000A6F6E" w:rsidRDefault="00872320" w:rsidP="004A0292">
            <w:pPr>
              <w:rPr>
                <w:lang w:val="et-EE"/>
              </w:rPr>
            </w:pPr>
            <w:r w:rsidRPr="00E04B85">
              <w:rPr>
                <w:rFonts w:ascii="Cambria" w:hAnsi="Cambria"/>
                <w:b/>
                <w:bCs/>
                <w:lang w:val="et-EE"/>
              </w:rPr>
              <w:t xml:space="preserve">INTENSIVE NATIONAL </w:t>
            </w:r>
            <w:r>
              <w:rPr>
                <w:rFonts w:ascii="Cambria" w:hAnsi="Cambria"/>
                <w:b/>
                <w:bCs/>
                <w:lang w:val="et-EE"/>
              </w:rPr>
              <w:t xml:space="preserve">ESTONIAN </w:t>
            </w:r>
            <w:r w:rsidRPr="00E04B85">
              <w:rPr>
                <w:rFonts w:ascii="Cambria" w:hAnsi="Cambria"/>
                <w:b/>
                <w:bCs/>
                <w:lang w:val="et-EE"/>
              </w:rPr>
              <w:t>LANGUAGE STUDY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jc w:val="center"/>
              <w:rPr>
                <w:rFonts w:ascii="Cambria" w:hAnsi="Cambria"/>
                <w:sz w:val="16"/>
                <w:szCs w:val="16"/>
                <w:lang w:val="et-EE"/>
              </w:rPr>
            </w:pPr>
            <w:r w:rsidRPr="002572D6">
              <w:rPr>
                <w:rFonts w:ascii="Cambria" w:hAnsi="Cambria"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6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b/>
                <w:lang w:val="et-EE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320" w:rsidRPr="002572D6" w:rsidRDefault="00872320" w:rsidP="004A0292">
            <w:pPr>
              <w:jc w:val="center"/>
              <w:rPr>
                <w:rFonts w:ascii="Cambria" w:hAnsi="Cambria"/>
                <w:lang w:val="et-EE"/>
              </w:rPr>
            </w:pP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jc w:val="both"/>
              <w:rPr>
                <w:rFonts w:ascii="Cambria" w:hAnsi="Cambria"/>
                <w:lang w:val="et-EE"/>
              </w:rPr>
            </w:pPr>
            <w:proofErr w:type="spellStart"/>
            <w:r>
              <w:rPr>
                <w:rFonts w:ascii="Cambria" w:hAnsi="Cambria"/>
                <w:lang w:val="et-EE"/>
              </w:rPr>
              <w:t>Kõrvaleriala</w:t>
            </w:r>
            <w:proofErr w:type="spellEnd"/>
            <w:r w:rsidRPr="00585C42">
              <w:rPr>
                <w:rFonts w:ascii="Cambria" w:hAnsi="Cambria"/>
                <w:lang w:val="et-EE"/>
              </w:rPr>
              <w:t xml:space="preserve"> </w:t>
            </w:r>
            <w:proofErr w:type="spellStart"/>
            <w:r w:rsidRPr="00585C42">
              <w:rPr>
                <w:rFonts w:ascii="Cambria" w:hAnsi="Cambria"/>
                <w:lang w:val="et-EE"/>
              </w:rPr>
              <w:t>üldeesmärgid</w:t>
            </w:r>
            <w:proofErr w:type="spellEnd"/>
            <w:r w:rsidRPr="00585C42">
              <w:rPr>
                <w:rFonts w:ascii="Cambria" w:hAnsi="Cambria"/>
                <w:lang w:val="et-EE"/>
              </w:rPr>
              <w:t xml:space="preserve">: </w:t>
            </w:r>
            <w:r w:rsidRPr="004C752E">
              <w:rPr>
                <w:lang w:val="et-EE"/>
              </w:rPr>
              <w:t xml:space="preserve">Eesti riigikeele süvaõppe eesmärk on </w:t>
            </w:r>
            <w:r>
              <w:rPr>
                <w:lang w:val="et-EE"/>
              </w:rPr>
              <w:t>mitte-eestikeelse</w:t>
            </w:r>
            <w:r w:rsidRPr="004C752E">
              <w:rPr>
                <w:lang w:val="et-EE"/>
              </w:rPr>
              <w:t xml:space="preserve"> üliõpilase eesti keele oskuse toetamine akadeemilise kraadi omandamiseks</w:t>
            </w:r>
            <w:r>
              <w:rPr>
                <w:lang w:val="et-EE"/>
              </w:rPr>
              <w:t>.</w:t>
            </w:r>
            <w:r w:rsidRPr="00585C42">
              <w:rPr>
                <w:rFonts w:ascii="Cambria" w:hAnsi="Cambria"/>
                <w:lang w:val="et-EE"/>
              </w:rPr>
              <w:t xml:space="preserve"> </w:t>
            </w:r>
            <w:r>
              <w:rPr>
                <w:rFonts w:ascii="Cambria" w:hAnsi="Cambria"/>
                <w:lang w:val="et-EE"/>
              </w:rPr>
              <w:t>T</w:t>
            </w:r>
            <w:r w:rsidRPr="00585C42">
              <w:rPr>
                <w:rFonts w:ascii="Cambria" w:hAnsi="Cambria"/>
                <w:lang w:val="et-EE"/>
              </w:rPr>
              <w:t>allinna Ülikoolis on eestikeelse õppekava</w:t>
            </w:r>
            <w:r>
              <w:rPr>
                <w:rFonts w:ascii="Cambria" w:hAnsi="Cambria"/>
                <w:lang w:val="et-EE"/>
              </w:rPr>
              <w:t xml:space="preserve"> lõpetamise tingimus eesti keele oskus C1-tasemel.</w:t>
            </w:r>
            <w:r w:rsidRPr="00585C42">
              <w:rPr>
                <w:rFonts w:ascii="Cambria" w:hAnsi="Cambria"/>
                <w:lang w:val="et-EE"/>
              </w:rPr>
              <w:t xml:space="preserve"> Keeleoskustasemeid mõistetakse siin ja edaspidi Euroopa keeleõppe raamdokumendi järgi. 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jc w:val="both"/>
              <w:rPr>
                <w:rFonts w:ascii="Cambria" w:hAnsi="Cambria"/>
                <w:lang w:val="et-EE"/>
              </w:rPr>
            </w:pPr>
            <w:proofErr w:type="spellStart"/>
            <w:r>
              <w:rPr>
                <w:rFonts w:ascii="Cambria" w:hAnsi="Cambria"/>
                <w:lang w:val="et-EE"/>
              </w:rPr>
              <w:t>Kõrvaleriala</w:t>
            </w:r>
            <w:proofErr w:type="spellEnd"/>
            <w:r w:rsidRPr="00585C42">
              <w:rPr>
                <w:rFonts w:ascii="Cambria" w:hAnsi="Cambria"/>
                <w:lang w:val="et-EE"/>
              </w:rPr>
              <w:t xml:space="preserve"> üldised õpiväljundid 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>Üliõpilane: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 xml:space="preserve">mõistab keerukaid ettekandeid; 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 xml:space="preserve">saab aru keerukatest tekstidest ja erialastest artiklitest; 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>oskab oma seisukohti selgelt, täpselt ja ladusalt väljendada ja põhjendada ning teemat arendada nii kõnes kui ka kirjas;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>oskab allikmaterjalidele põhinedes koostada kokkuvõtteid ja neid suuliselt presenteerida;</w:t>
            </w:r>
          </w:p>
          <w:p w:rsidR="00872320" w:rsidRPr="00585C42" w:rsidRDefault="00872320" w:rsidP="004A0292">
            <w:pPr>
              <w:jc w:val="both"/>
              <w:rPr>
                <w:rFonts w:ascii="Cambria" w:hAnsi="Cambria" w:cs="Arial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>oskab luua selget, hea ülesehitusega teksti keerukal teemal;</w:t>
            </w:r>
          </w:p>
          <w:p w:rsidR="00872320" w:rsidRPr="00585C42" w:rsidRDefault="00872320" w:rsidP="004A0292">
            <w:pPr>
              <w:spacing w:after="100" w:afterAutospacing="1" w:line="360" w:lineRule="auto"/>
              <w:jc w:val="both"/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 w:cs="Arial"/>
                <w:lang w:val="et-EE"/>
              </w:rPr>
              <w:t>oskab struktureeritult analüüsida erialaga seotud teemavaldkondi.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F849E0">
            <w:pPr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/>
                <w:lang w:val="et-EE"/>
              </w:rPr>
              <w:t xml:space="preserve">Maht ainepunktides:  </w:t>
            </w:r>
            <w:r w:rsidR="00F849E0">
              <w:rPr>
                <w:rFonts w:ascii="Cambria" w:hAnsi="Cambria"/>
                <w:lang w:val="et-EE"/>
              </w:rPr>
              <w:t>48</w:t>
            </w:r>
            <w:bookmarkStart w:id="0" w:name="_GoBack"/>
            <w:bookmarkEnd w:id="0"/>
            <w:r w:rsidRPr="00585C42">
              <w:rPr>
                <w:rFonts w:ascii="Cambria" w:hAnsi="Cambria"/>
                <w:lang w:val="et-EE"/>
              </w:rPr>
              <w:t xml:space="preserve"> EAP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/>
                <w:lang w:val="et-EE"/>
              </w:rPr>
              <w:t>Vastuvõtutingimused: paigutustesti läbimine sügissemestri eelnädalal või ilma testi tegemata A1-kursusele registreerimine.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/>
                <w:lang w:val="et-EE"/>
              </w:rPr>
              <w:t>Lõpetamisel väljastatavad dokumendid: -</w:t>
            </w:r>
          </w:p>
        </w:tc>
      </w:tr>
      <w:tr w:rsidR="00872320" w:rsidRPr="002572D6" w:rsidTr="004A0292">
        <w:trPr>
          <w:gridBefore w:val="1"/>
          <w:wBefore w:w="24" w:type="dxa"/>
          <w:trHeight w:val="656"/>
        </w:trPr>
        <w:tc>
          <w:tcPr>
            <w:tcW w:w="8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/>
                <w:lang w:val="et-EE"/>
              </w:rPr>
              <w:t>Õppetöö korralduse lühikirjeldus. Loengud toimuvad päevaõppe vormis. Mooduli läbimisel arvestatakse eeldusainete olemasolu. Keeletasemete A1 ja A2 õpe toimub inglise keele baasil, B1-taseme õpe toimub nii inglise kui ka vene keele baasil, B2-  tasemest alates toimub õpe eesti keele baasil.</w:t>
            </w:r>
          </w:p>
        </w:tc>
      </w:tr>
      <w:tr w:rsidR="00872320" w:rsidRPr="002572D6" w:rsidTr="004A0292">
        <w:trPr>
          <w:gridBefore w:val="1"/>
          <w:wBefore w:w="24" w:type="dxa"/>
        </w:trPr>
        <w:tc>
          <w:tcPr>
            <w:tcW w:w="87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585C42" w:rsidRDefault="00872320" w:rsidP="004A0292">
            <w:pPr>
              <w:rPr>
                <w:rFonts w:ascii="Cambria" w:hAnsi="Cambria"/>
                <w:lang w:val="et-EE"/>
              </w:rPr>
            </w:pPr>
            <w:r w:rsidRPr="00585C42">
              <w:rPr>
                <w:rFonts w:ascii="Cambria" w:hAnsi="Cambria"/>
                <w:lang w:val="et-EE"/>
              </w:rPr>
              <w:t>Õppekava juht/kontaktandmed:</w:t>
            </w:r>
            <w:r w:rsidRPr="00585C42">
              <w:rPr>
                <w:rFonts w:ascii="Cambria" w:hAnsi="Cambria"/>
                <w:color w:val="FF6600"/>
                <w:lang w:val="et-EE"/>
              </w:rPr>
              <w:t xml:space="preserve"> </w:t>
            </w:r>
            <w:r w:rsidRPr="00585C42">
              <w:rPr>
                <w:rFonts w:ascii="Cambria" w:hAnsi="Cambria"/>
                <w:lang w:val="et-EE"/>
              </w:rPr>
              <w:t>lektor Marju Ilves, e-post marju.ilves@tlu.ee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8782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872320" w:rsidP="004A0292">
            <w:pPr>
              <w:rPr>
                <w:rFonts w:ascii="Cambria" w:hAnsi="Cambria"/>
                <w:b/>
                <w:bCs/>
                <w:lang w:val="et-EE"/>
              </w:rPr>
            </w:pPr>
            <w:r w:rsidRPr="002572D6">
              <w:rPr>
                <w:rFonts w:ascii="Cambria" w:hAnsi="Cambria"/>
                <w:b/>
                <w:bCs/>
                <w:lang w:val="et-EE"/>
              </w:rPr>
              <w:t>Õppeained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b/>
                <w:lang w:val="et-EE"/>
              </w:rPr>
            </w:pPr>
            <w:r w:rsidRPr="002572D6">
              <w:rPr>
                <w:rFonts w:ascii="Cambria" w:hAnsi="Cambria"/>
                <w:b/>
                <w:lang w:val="et-EE"/>
              </w:rPr>
              <w:t>Kood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4A0292">
            <w:pPr>
              <w:rPr>
                <w:rFonts w:ascii="Cambria" w:hAnsi="Cambria"/>
                <w:b/>
                <w:lang w:val="et-EE"/>
              </w:rPr>
            </w:pPr>
            <w:r w:rsidRPr="002572D6">
              <w:rPr>
                <w:rFonts w:ascii="Cambria" w:hAnsi="Cambria"/>
                <w:b/>
                <w:lang w:val="et-EE"/>
              </w:rPr>
              <w:t>Õppeaine nimetus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872320" w:rsidP="004A0292">
            <w:pPr>
              <w:rPr>
                <w:rFonts w:ascii="Cambria" w:hAnsi="Cambria"/>
                <w:b/>
                <w:lang w:val="et-EE"/>
              </w:rPr>
            </w:pPr>
            <w:r w:rsidRPr="002572D6">
              <w:rPr>
                <w:rFonts w:ascii="Cambria" w:hAnsi="Cambria"/>
                <w:b/>
                <w:lang w:val="et-EE"/>
              </w:rPr>
              <w:t>Maht EAP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EKY6</w:t>
            </w:r>
            <w:r w:rsidR="008D6D84">
              <w:rPr>
                <w:rFonts w:ascii="Cambria" w:hAnsi="Cambria"/>
                <w:lang w:val="et-EE" w:eastAsia="et-EE"/>
              </w:rPr>
              <w:t>1</w:t>
            </w:r>
            <w:r w:rsidRPr="002572D6">
              <w:rPr>
                <w:rFonts w:ascii="Cambria" w:hAnsi="Cambria"/>
                <w:lang w:val="et-EE" w:eastAsia="et-EE"/>
              </w:rPr>
              <w:t>01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Praktiline eesti keel A1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EKY6</w:t>
            </w:r>
            <w:r w:rsidR="008D6D84">
              <w:rPr>
                <w:rFonts w:ascii="Cambria" w:hAnsi="Cambria"/>
                <w:lang w:val="et-EE" w:eastAsia="et-EE"/>
              </w:rPr>
              <w:t>1</w:t>
            </w:r>
            <w:r w:rsidRPr="002572D6">
              <w:rPr>
                <w:rFonts w:ascii="Cambria" w:hAnsi="Cambria"/>
                <w:lang w:val="et-EE" w:eastAsia="et-EE"/>
              </w:rPr>
              <w:t>02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872320">
            <w:pPr>
              <w:pStyle w:val="Heading1"/>
              <w:keepNext/>
              <w:numPr>
                <w:ilvl w:val="0"/>
                <w:numId w:val="1"/>
              </w:numPr>
              <w:suppressAutoHyphens/>
              <w:autoSpaceDE/>
              <w:autoSpaceDN/>
              <w:adjustRightInd/>
              <w:snapToGrid w:val="0"/>
              <w:rPr>
                <w:b w:val="0"/>
                <w:bCs w:val="0"/>
                <w:kern w:val="0"/>
                <w:sz w:val="24"/>
                <w:szCs w:val="24"/>
                <w:lang w:val="et-EE"/>
              </w:rPr>
            </w:pPr>
            <w:r w:rsidRPr="002572D6">
              <w:rPr>
                <w:b w:val="0"/>
                <w:bCs w:val="0"/>
                <w:kern w:val="0"/>
                <w:sz w:val="24"/>
                <w:szCs w:val="24"/>
                <w:lang w:val="et-EE" w:eastAsia="et-EE"/>
              </w:rPr>
              <w:t>Praktiline eesti keel A2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EKY6</w:t>
            </w:r>
            <w:r w:rsidR="008D6D84">
              <w:rPr>
                <w:rFonts w:ascii="Cambria" w:hAnsi="Cambria"/>
                <w:lang w:val="et-EE" w:eastAsia="et-EE"/>
              </w:rPr>
              <w:t>1</w:t>
            </w:r>
            <w:r w:rsidRPr="002572D6">
              <w:rPr>
                <w:rFonts w:ascii="Cambria" w:hAnsi="Cambria"/>
                <w:lang w:val="et-EE" w:eastAsia="et-EE"/>
              </w:rPr>
              <w:t>03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Praktiline eesti keel B1.1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EKY6</w:t>
            </w:r>
            <w:r w:rsidR="008D6D84">
              <w:rPr>
                <w:rFonts w:ascii="Cambria" w:hAnsi="Cambria"/>
                <w:lang w:val="et-EE" w:eastAsia="et-EE"/>
              </w:rPr>
              <w:t>1</w:t>
            </w:r>
            <w:r w:rsidRPr="002572D6">
              <w:rPr>
                <w:rFonts w:ascii="Cambria" w:hAnsi="Cambria"/>
                <w:lang w:val="et-EE" w:eastAsia="et-EE"/>
              </w:rPr>
              <w:t>04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Praktiline eesti keel B1.2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EKV6</w:t>
            </w:r>
            <w:r w:rsidR="008D6D84">
              <w:rPr>
                <w:rFonts w:ascii="Cambria" w:hAnsi="Cambria"/>
                <w:lang w:val="et-EE" w:eastAsia="et-EE"/>
              </w:rPr>
              <w:t>331</w:t>
            </w:r>
          </w:p>
        </w:tc>
        <w:tc>
          <w:tcPr>
            <w:tcW w:w="54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Eesti keel B2.1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D6D84" w:rsidP="004A0292">
            <w:pPr>
              <w:snapToGrid w:val="0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EKV6332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/>
              </w:rPr>
            </w:pPr>
            <w:r w:rsidRPr="002572D6">
              <w:rPr>
                <w:rFonts w:ascii="Cambria" w:hAnsi="Cambria"/>
                <w:lang w:val="et-EE"/>
              </w:rPr>
              <w:t>Eesti keel B2.2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D6D84" w:rsidP="004A0292">
            <w:pPr>
              <w:snapToGrid w:val="0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EKV6333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/>
              </w:rPr>
            </w:pPr>
            <w:r w:rsidRPr="002572D6">
              <w:rPr>
                <w:rFonts w:ascii="Cambria" w:hAnsi="Cambria"/>
                <w:lang w:val="et-EE"/>
              </w:rPr>
              <w:t>Eesti keel C1.1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F849E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>
              <w:rPr>
                <w:rFonts w:ascii="Cambria" w:hAnsi="Cambria"/>
                <w:lang w:val="et-EE" w:eastAsia="et-EE"/>
              </w:rPr>
              <w:t>6</w:t>
            </w:r>
          </w:p>
        </w:tc>
      </w:tr>
      <w:tr w:rsidR="00872320" w:rsidRPr="002572D6" w:rsidTr="004A0292">
        <w:tblPrEx>
          <w:tblCellMar>
            <w:left w:w="108" w:type="dxa"/>
            <w:right w:w="108" w:type="dxa"/>
          </w:tblCellMar>
        </w:tblPrEx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72320" w:rsidP="008D6D84">
            <w:pPr>
              <w:snapToGrid w:val="0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EKV6</w:t>
            </w:r>
            <w:r w:rsidR="008D6D84">
              <w:rPr>
                <w:rFonts w:ascii="Cambria" w:hAnsi="Cambria"/>
                <w:lang w:val="et-EE" w:eastAsia="et-EE"/>
              </w:rPr>
              <w:t>334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72320" w:rsidP="004A0292">
            <w:pPr>
              <w:snapToGrid w:val="0"/>
              <w:rPr>
                <w:rFonts w:ascii="Cambria" w:hAnsi="Cambria"/>
                <w:lang w:val="et-EE"/>
              </w:rPr>
            </w:pPr>
            <w:r w:rsidRPr="002572D6">
              <w:rPr>
                <w:rFonts w:ascii="Cambria" w:hAnsi="Cambria"/>
                <w:lang w:val="et-EE"/>
              </w:rPr>
              <w:t>Akadeemiline eesti keel C1.2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0" w:rsidRPr="002572D6" w:rsidRDefault="00872320" w:rsidP="004A0292">
            <w:pPr>
              <w:snapToGrid w:val="0"/>
              <w:jc w:val="center"/>
              <w:rPr>
                <w:rFonts w:ascii="Cambria" w:hAnsi="Cambria"/>
                <w:lang w:val="et-EE" w:eastAsia="et-EE"/>
              </w:rPr>
            </w:pPr>
            <w:r w:rsidRPr="002572D6">
              <w:rPr>
                <w:rFonts w:ascii="Cambria" w:hAnsi="Cambria"/>
                <w:lang w:val="et-EE" w:eastAsia="et-EE"/>
              </w:rPr>
              <w:t>6</w:t>
            </w:r>
          </w:p>
        </w:tc>
      </w:tr>
    </w:tbl>
    <w:p w:rsidR="00872320" w:rsidRPr="002572D6" w:rsidRDefault="00872320" w:rsidP="00872320">
      <w:pPr>
        <w:rPr>
          <w:rFonts w:ascii="Cambria" w:hAnsi="Cambria"/>
          <w:i/>
          <w:sz w:val="18"/>
          <w:lang w:val="et-EE"/>
        </w:rPr>
      </w:pPr>
    </w:p>
    <w:sectPr w:rsidR="00872320" w:rsidRPr="002572D6" w:rsidSect="00872320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20"/>
    <w:rsid w:val="00454A83"/>
    <w:rsid w:val="007861DD"/>
    <w:rsid w:val="00872320"/>
    <w:rsid w:val="008D6D84"/>
    <w:rsid w:val="00ED6F19"/>
    <w:rsid w:val="00F33A7A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15E6-9E56-4257-ADDF-AAD79DE3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320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320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32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232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8723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2320"/>
    <w:rPr>
      <w:rFonts w:eastAsia="Times New Roman" w:cs="Times New Roman"/>
      <w:szCs w:val="24"/>
      <w:lang w:val="en-US"/>
    </w:rPr>
  </w:style>
  <w:style w:type="paragraph" w:customStyle="1" w:styleId="TableContents">
    <w:name w:val="Table Contents"/>
    <w:basedOn w:val="Normal"/>
    <w:rsid w:val="0087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2016-05-24T12:11:00Z</dcterms:created>
  <dcterms:modified xsi:type="dcterms:W3CDTF">2016-05-24T12:16:00Z</dcterms:modified>
</cp:coreProperties>
</file>