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61B1" w14:textId="4A94D26D" w:rsidR="00171D78" w:rsidRPr="00466C27" w:rsidRDefault="00171D78">
      <w:pPr>
        <w:rPr>
          <w:rFonts w:ascii="Arial" w:hAnsi="Arial" w:cs="Arial"/>
        </w:rPr>
      </w:pPr>
    </w:p>
    <w:p w14:paraId="4A598D84" w14:textId="6896ECB3" w:rsidR="00466C27" w:rsidRPr="00466C27" w:rsidRDefault="00466C27">
      <w:pPr>
        <w:rPr>
          <w:rFonts w:ascii="Arial" w:hAnsi="Arial" w:cs="Arial"/>
        </w:rPr>
      </w:pPr>
    </w:p>
    <w:p w14:paraId="7615E3E2" w14:textId="77777777" w:rsidR="00466C27" w:rsidRPr="00655340" w:rsidRDefault="00466C27" w:rsidP="00466C27">
      <w:pPr>
        <w:pStyle w:val="Pealkiri1"/>
        <w:spacing w:after="240"/>
        <w:jc w:val="both"/>
        <w:rPr>
          <w:rFonts w:ascii="Arial" w:hAnsi="Arial" w:cs="Arial"/>
          <w:b/>
          <w:bCs/>
          <w:color w:val="014999"/>
          <w:sz w:val="32"/>
          <w:szCs w:val="32"/>
        </w:rPr>
      </w:pPr>
      <w:r w:rsidRPr="00655340">
        <w:rPr>
          <w:rFonts w:ascii="Arial" w:hAnsi="Arial" w:cs="Arial"/>
          <w:b/>
          <w:bCs/>
          <w:color w:val="014999"/>
          <w:sz w:val="32"/>
          <w:szCs w:val="32"/>
        </w:rPr>
        <w:t>RIIGI KINNISVARA AS STIPENDIUM „TULEVIKU TIPUD“</w:t>
      </w:r>
    </w:p>
    <w:p w14:paraId="40D43E73" w14:textId="77777777" w:rsidR="00466C27" w:rsidRPr="00466C27" w:rsidRDefault="00466C27" w:rsidP="00466C27">
      <w:pPr>
        <w:pStyle w:val="Number"/>
        <w:widowControl/>
        <w:autoSpaceDE/>
        <w:spacing w:before="240" w:after="240" w:line="252" w:lineRule="auto"/>
        <w:ind w:right="11"/>
        <w:rPr>
          <w:rFonts w:ascii="Arial" w:eastAsia="Times New Roman" w:hAnsi="Arial" w:cs="Arial"/>
          <w:lang w:val="et-EE"/>
        </w:rPr>
      </w:pPr>
      <w:r w:rsidRPr="00466C27">
        <w:rPr>
          <w:rFonts w:ascii="Arial" w:hAnsi="Arial" w:cs="Arial"/>
          <w:lang w:val="et-EE"/>
        </w:rPr>
        <w:t xml:space="preserve">Riigi Kinnisvara AS </w:t>
      </w:r>
      <w:r w:rsidRPr="00466C27">
        <w:rPr>
          <w:rFonts w:ascii="Arial" w:eastAsia="Times New Roman" w:hAnsi="Arial" w:cs="Arial"/>
          <w:lang w:val="et-EE"/>
        </w:rPr>
        <w:t>üheks strateegiliseks eesmärgiks on olla kinnisvaravaldkonna kompetentsikeskus ja innovatsioonivedur. Meile läheb korda, et kogu ruumiloome, sh ruumilise planeerimise, projekteerimise, ehituse ja kinnisvaravaldkonna tippspetsialistide järelkasv oleks kvaliteetne ning peame oluliseks, et valdkonna erialad oleksid noorte seas atraktiivsed. Näeme võimalusi nii tippteadlaste kui ka alustava põlvkonna kaasamises, sest uute ideede ja teadmistega saame luua innovaatilisi lahendusi ruumiloome valdkonnas eri sektorite ja paljude valdkondade ning osaliste koosmõjus. Homse loovad tänased talendid, mistõttu soovime Eesti suurima kinnisvaraettevõttena märgata, tunnustada ja toetada uut andekat põlvkonda.</w:t>
      </w:r>
    </w:p>
    <w:p w14:paraId="296CAA9B" w14:textId="584B39D2" w:rsidR="00466C27" w:rsidRPr="00466C27" w:rsidRDefault="00466C27" w:rsidP="00B97BC3">
      <w:pPr>
        <w:pStyle w:val="Number"/>
        <w:numPr>
          <w:ilvl w:val="0"/>
          <w:numId w:val="5"/>
        </w:numPr>
        <w:spacing w:before="240"/>
        <w:ind w:right="11"/>
        <w:contextualSpacing/>
        <w:rPr>
          <w:rFonts w:ascii="Arial" w:hAnsi="Arial" w:cs="Arial"/>
          <w:lang w:val="et-EE"/>
        </w:rPr>
      </w:pPr>
      <w:r w:rsidRPr="00466C27">
        <w:rPr>
          <w:rFonts w:ascii="Arial" w:hAnsi="Arial" w:cs="Arial"/>
          <w:b/>
          <w:color w:val="332B60"/>
          <w:lang w:val="et-EE"/>
        </w:rPr>
        <w:t>Riigi Kinnisvara AS stipendium „Tuleviku Tipud“</w:t>
      </w:r>
      <w:r w:rsidRPr="00466C27">
        <w:rPr>
          <w:rFonts w:ascii="Arial" w:hAnsi="Arial" w:cs="Arial"/>
          <w:lang w:val="et-EE"/>
        </w:rPr>
        <w:t xml:space="preserve"> on ette nähtud bakalaureuse-, </w:t>
      </w:r>
      <w:r w:rsidRPr="00466C27">
        <w:rPr>
          <w:rFonts w:ascii="Arial" w:hAnsi="Arial" w:cs="Arial"/>
          <w:color w:val="000000" w:themeColor="text1"/>
          <w:lang w:val="et-EE"/>
        </w:rPr>
        <w:t xml:space="preserve">magistri- </w:t>
      </w:r>
      <w:r w:rsidRPr="00466C27">
        <w:rPr>
          <w:rFonts w:ascii="Arial" w:hAnsi="Arial" w:cs="Arial"/>
          <w:lang w:val="et-EE"/>
        </w:rPr>
        <w:t>ja doktoriõppe edukale üliõpilasele, kes vastab järgmistele tingimustele:</w:t>
      </w:r>
    </w:p>
    <w:p w14:paraId="48D9B434" w14:textId="60FCE773" w:rsidR="00466C27" w:rsidRPr="00466C27" w:rsidRDefault="00466C27" w:rsidP="00B97BC3">
      <w:pPr>
        <w:pStyle w:val="Bullet2"/>
        <w:numPr>
          <w:ilvl w:val="1"/>
          <w:numId w:val="5"/>
        </w:numPr>
        <w:ind w:right="10"/>
        <w:jc w:val="both"/>
        <w:rPr>
          <w:rFonts w:ascii="Arial" w:hAnsi="Arial" w:cs="Arial"/>
          <w:lang w:val="et-EE"/>
        </w:rPr>
      </w:pPr>
      <w:r w:rsidRPr="00466C27">
        <w:rPr>
          <w:rFonts w:ascii="Arial" w:hAnsi="Arial" w:cs="Arial"/>
          <w:lang w:val="et-EE"/>
        </w:rPr>
        <w:t xml:space="preserve">immatrikuleeritud </w:t>
      </w:r>
      <w:r>
        <w:rPr>
          <w:rFonts w:ascii="Arial" w:hAnsi="Arial" w:cs="Arial"/>
          <w:lang w:val="et-EE"/>
        </w:rPr>
        <w:t>ülikooli</w:t>
      </w:r>
      <w:r w:rsidRPr="00466C27">
        <w:rPr>
          <w:rFonts w:ascii="Arial" w:hAnsi="Arial" w:cs="Arial"/>
          <w:lang w:val="et-EE"/>
        </w:rPr>
        <w:t xml:space="preserve"> ja ei viibi taotluse esitamise hetkel akadeemilisel puhkusel;</w:t>
      </w:r>
    </w:p>
    <w:p w14:paraId="62E31C0F" w14:textId="77777777" w:rsidR="00466C27" w:rsidRPr="00466C27" w:rsidRDefault="00466C27" w:rsidP="00B97BC3">
      <w:pPr>
        <w:pStyle w:val="Bullet1"/>
        <w:numPr>
          <w:ilvl w:val="1"/>
          <w:numId w:val="5"/>
        </w:numPr>
        <w:ind w:right="10"/>
        <w:jc w:val="both"/>
        <w:rPr>
          <w:rFonts w:ascii="Arial" w:hAnsi="Arial" w:cs="Arial"/>
          <w:lang w:val="et-EE"/>
        </w:rPr>
      </w:pPr>
      <w:r w:rsidRPr="00466C27">
        <w:rPr>
          <w:rFonts w:ascii="Arial" w:hAnsi="Arial" w:cs="Arial"/>
          <w:lang w:val="et-EE"/>
        </w:rPr>
        <w:t>kaalutud keskmine hinne vähemalt 3,5;</w:t>
      </w:r>
    </w:p>
    <w:p w14:paraId="3DB85E3D" w14:textId="69A732DC" w:rsidR="00466C27" w:rsidRDefault="00466C27" w:rsidP="00B97BC3">
      <w:pPr>
        <w:pStyle w:val="Bullet1"/>
        <w:numPr>
          <w:ilvl w:val="1"/>
          <w:numId w:val="5"/>
        </w:numPr>
        <w:ind w:right="10"/>
        <w:jc w:val="both"/>
        <w:rPr>
          <w:rFonts w:ascii="Arial" w:hAnsi="Arial" w:cs="Arial"/>
          <w:lang w:val="et-EE"/>
        </w:rPr>
      </w:pPr>
      <w:r w:rsidRPr="00466C27">
        <w:rPr>
          <w:rFonts w:ascii="Arial" w:hAnsi="Arial" w:cs="Arial"/>
          <w:lang w:val="et-EE"/>
        </w:rPr>
        <w:t>aktiivne eluhoiak ja oma eriala fänn, kelle eesmärgiks on areneda valdkonna tipptegijaks;</w:t>
      </w:r>
    </w:p>
    <w:p w14:paraId="4E571443" w14:textId="1C49E342" w:rsidR="00466C27" w:rsidRPr="00466C27" w:rsidRDefault="00466C27" w:rsidP="00B97BC3">
      <w:pPr>
        <w:pStyle w:val="Bullet1"/>
        <w:numPr>
          <w:ilvl w:val="1"/>
          <w:numId w:val="5"/>
        </w:numPr>
        <w:ind w:right="10"/>
        <w:jc w:val="both"/>
        <w:rPr>
          <w:rFonts w:ascii="Arial" w:hAnsi="Arial" w:cs="Arial"/>
          <w:lang w:val="et-EE"/>
        </w:rPr>
      </w:pPr>
      <w:r>
        <w:rPr>
          <w:rFonts w:ascii="Arial" w:hAnsi="Arial" w:cs="Arial"/>
          <w:lang w:val="et-EE"/>
        </w:rPr>
        <w:t>on valmis esitama oma lõputööd ettekandena Riigi Kinnisvara töötajatele</w:t>
      </w:r>
    </w:p>
    <w:p w14:paraId="23E78C94" w14:textId="77777777" w:rsidR="00466C27" w:rsidRDefault="00466C27" w:rsidP="00B97BC3">
      <w:pPr>
        <w:pStyle w:val="Bullet1"/>
        <w:numPr>
          <w:ilvl w:val="1"/>
          <w:numId w:val="5"/>
        </w:numPr>
        <w:ind w:right="10"/>
        <w:jc w:val="both"/>
        <w:rPr>
          <w:rFonts w:ascii="Arial" w:hAnsi="Arial" w:cs="Arial"/>
          <w:lang w:val="et-EE"/>
        </w:rPr>
      </w:pPr>
      <w:r w:rsidRPr="00466C27">
        <w:rPr>
          <w:rFonts w:ascii="Arial" w:hAnsi="Arial" w:cs="Arial"/>
          <w:lang w:val="et-EE"/>
        </w:rPr>
        <w:t xml:space="preserve">planeeritav bakalaureuse-, magistri- või doktoritöö keskendub järgmistele valdkondadele: </w:t>
      </w:r>
    </w:p>
    <w:p w14:paraId="07FFC3C6" w14:textId="77777777" w:rsidR="00466C27" w:rsidRPr="00466C27" w:rsidRDefault="00466C27" w:rsidP="00B97BC3">
      <w:pPr>
        <w:pStyle w:val="Bullet1"/>
        <w:numPr>
          <w:ilvl w:val="2"/>
          <w:numId w:val="5"/>
        </w:numPr>
        <w:ind w:right="10"/>
        <w:jc w:val="both"/>
        <w:rPr>
          <w:rFonts w:ascii="Arial" w:hAnsi="Arial" w:cs="Arial"/>
          <w:lang w:val="et-EE"/>
        </w:rPr>
      </w:pPr>
      <w:r w:rsidRPr="00466C27">
        <w:rPr>
          <w:rFonts w:ascii="Arial" w:eastAsia="Times New Roman" w:hAnsi="Arial" w:cs="Arial"/>
          <w:lang w:val="et-EE"/>
        </w:rPr>
        <w:t xml:space="preserve">teadmispõhine ja digitaalne ehitus ning selle juhtimine; </w:t>
      </w:r>
    </w:p>
    <w:p w14:paraId="595F7C9A" w14:textId="77777777" w:rsidR="00466C27" w:rsidRPr="00466C27" w:rsidRDefault="00466C27" w:rsidP="00B97BC3">
      <w:pPr>
        <w:pStyle w:val="Bullet1"/>
        <w:numPr>
          <w:ilvl w:val="2"/>
          <w:numId w:val="5"/>
        </w:numPr>
        <w:ind w:right="10"/>
        <w:jc w:val="both"/>
        <w:rPr>
          <w:rFonts w:ascii="Arial" w:hAnsi="Arial" w:cs="Arial"/>
          <w:lang w:val="et-EE"/>
        </w:rPr>
      </w:pPr>
      <w:r w:rsidRPr="00466C27">
        <w:rPr>
          <w:rFonts w:ascii="Arial" w:eastAsia="Times New Roman" w:hAnsi="Arial" w:cs="Arial"/>
          <w:lang w:val="et-EE"/>
        </w:rPr>
        <w:t xml:space="preserve">hoonete keskkonnamõju ja jätkusuutlikkus; </w:t>
      </w:r>
    </w:p>
    <w:p w14:paraId="7C2C5734" w14:textId="77777777" w:rsidR="00466C27" w:rsidRPr="00466C27" w:rsidRDefault="00466C27" w:rsidP="00B97BC3">
      <w:pPr>
        <w:pStyle w:val="Bullet1"/>
        <w:numPr>
          <w:ilvl w:val="2"/>
          <w:numId w:val="5"/>
        </w:numPr>
        <w:ind w:right="10"/>
        <w:jc w:val="both"/>
        <w:rPr>
          <w:rFonts w:ascii="Arial" w:hAnsi="Arial" w:cs="Arial"/>
          <w:lang w:val="et-EE"/>
        </w:rPr>
      </w:pPr>
      <w:r w:rsidRPr="00466C27">
        <w:rPr>
          <w:rFonts w:ascii="Arial" w:eastAsia="Times New Roman" w:hAnsi="Arial" w:cs="Arial"/>
          <w:lang w:val="et-EE"/>
        </w:rPr>
        <w:t xml:space="preserve">hoonete energiatõhusus, sisekliima ja tehnosüsteemid; </w:t>
      </w:r>
    </w:p>
    <w:p w14:paraId="2B8C3B50" w14:textId="77777777" w:rsidR="00466C27" w:rsidRPr="00466C27" w:rsidRDefault="00466C27" w:rsidP="00B97BC3">
      <w:pPr>
        <w:pStyle w:val="Bullet1"/>
        <w:numPr>
          <w:ilvl w:val="2"/>
          <w:numId w:val="5"/>
        </w:numPr>
        <w:ind w:right="10"/>
        <w:jc w:val="both"/>
        <w:rPr>
          <w:rFonts w:ascii="Arial" w:hAnsi="Arial" w:cs="Arial"/>
          <w:lang w:val="et-EE"/>
        </w:rPr>
      </w:pPr>
      <w:r w:rsidRPr="00466C27">
        <w:rPr>
          <w:rFonts w:ascii="Arial" w:eastAsia="Times New Roman" w:hAnsi="Arial" w:cs="Arial"/>
          <w:lang w:val="et-EE"/>
        </w:rPr>
        <w:t xml:space="preserve">kinnisvara korrashoid ja digitaliseerimine; </w:t>
      </w:r>
    </w:p>
    <w:p w14:paraId="5DF37F7F" w14:textId="77777777" w:rsidR="00466C27" w:rsidRPr="00466C27" w:rsidRDefault="00466C27" w:rsidP="00B97BC3">
      <w:pPr>
        <w:pStyle w:val="Bullet1"/>
        <w:numPr>
          <w:ilvl w:val="2"/>
          <w:numId w:val="5"/>
        </w:numPr>
        <w:ind w:right="10"/>
        <w:jc w:val="both"/>
        <w:rPr>
          <w:rFonts w:ascii="Arial" w:hAnsi="Arial" w:cs="Arial"/>
          <w:lang w:val="et-EE"/>
        </w:rPr>
      </w:pPr>
      <w:r w:rsidRPr="00466C27">
        <w:rPr>
          <w:rFonts w:ascii="Arial" w:eastAsia="Times New Roman" w:hAnsi="Arial" w:cs="Arial"/>
          <w:lang w:val="et-EE"/>
        </w:rPr>
        <w:t xml:space="preserve">avaliku ruumi loomine ja kujundamine; </w:t>
      </w:r>
    </w:p>
    <w:p w14:paraId="65042E7D" w14:textId="59A029F3" w:rsidR="00466C27" w:rsidRPr="00466C27" w:rsidRDefault="00466C27" w:rsidP="00B97BC3">
      <w:pPr>
        <w:pStyle w:val="Bullet1"/>
        <w:numPr>
          <w:ilvl w:val="2"/>
          <w:numId w:val="5"/>
        </w:numPr>
        <w:ind w:right="10"/>
        <w:jc w:val="both"/>
        <w:rPr>
          <w:rFonts w:ascii="Arial" w:hAnsi="Arial" w:cs="Arial"/>
          <w:lang w:val="et-EE"/>
        </w:rPr>
      </w:pPr>
      <w:r w:rsidRPr="00466C27">
        <w:rPr>
          <w:rFonts w:ascii="Arial" w:eastAsia="Times New Roman" w:hAnsi="Arial" w:cs="Arial"/>
          <w:lang w:val="et-EE"/>
        </w:rPr>
        <w:t>töökeskkonna disain;</w:t>
      </w:r>
    </w:p>
    <w:p w14:paraId="70763A59" w14:textId="77777777" w:rsidR="00466C27" w:rsidRPr="00466C27" w:rsidRDefault="00466C27" w:rsidP="00466C27">
      <w:pPr>
        <w:pStyle w:val="Bullet1"/>
        <w:ind w:left="1440" w:right="10"/>
        <w:jc w:val="both"/>
        <w:rPr>
          <w:rFonts w:ascii="Arial" w:hAnsi="Arial" w:cs="Arial"/>
          <w:lang w:val="et-EE"/>
        </w:rPr>
      </w:pPr>
    </w:p>
    <w:p w14:paraId="630E701D" w14:textId="56BD2EA0" w:rsidR="001C24FC" w:rsidRPr="001C24FC" w:rsidRDefault="001C24FC" w:rsidP="001C24FC">
      <w:pPr>
        <w:pStyle w:val="Number"/>
        <w:numPr>
          <w:ilvl w:val="0"/>
          <w:numId w:val="5"/>
        </w:numPr>
        <w:ind w:right="10"/>
        <w:rPr>
          <w:rFonts w:ascii="Arial" w:hAnsi="Arial" w:cs="Arial"/>
          <w:lang w:val="et-EE"/>
        </w:rPr>
      </w:pPr>
      <w:r w:rsidRPr="004B7573">
        <w:rPr>
          <w:rFonts w:ascii="Arial" w:hAnsi="Arial" w:cs="Arial"/>
          <w:lang w:val="et-EE"/>
        </w:rPr>
        <w:t>Stipendiaadil on võimalus teha koostööd AS-iga Riigi Kinnisvaraga (</w:t>
      </w:r>
      <w:r w:rsidRPr="004B7573">
        <w:rPr>
          <w:rFonts w:ascii="Arial" w:hAnsi="Arial" w:cs="Arial"/>
          <w:color w:val="000000" w:themeColor="text1"/>
          <w:lang w:val="et-EE"/>
        </w:rPr>
        <w:t xml:space="preserve">sh tasustatud praktika </w:t>
      </w:r>
      <w:r w:rsidRPr="004B7573">
        <w:rPr>
          <w:rFonts w:ascii="Arial" w:hAnsi="Arial" w:cs="Arial"/>
          <w:lang w:val="et-EE"/>
        </w:rPr>
        <w:t>võimalus), täpne koostöövorm sõltub stipendiaadi ja rahastaja vahelisest kokkuleppest</w:t>
      </w:r>
      <w:r>
        <w:rPr>
          <w:rFonts w:ascii="Arial" w:hAnsi="Arial" w:cs="Arial"/>
          <w:lang w:val="et-EE"/>
        </w:rPr>
        <w:t xml:space="preserve">.  </w:t>
      </w:r>
    </w:p>
    <w:p w14:paraId="5F2AB991" w14:textId="1E5C0E70" w:rsidR="00466C27" w:rsidRPr="00466C27" w:rsidRDefault="00466C27" w:rsidP="00B97BC3">
      <w:pPr>
        <w:pStyle w:val="Bullet1"/>
        <w:numPr>
          <w:ilvl w:val="0"/>
          <w:numId w:val="5"/>
        </w:numPr>
        <w:ind w:right="10"/>
        <w:jc w:val="both"/>
        <w:rPr>
          <w:rFonts w:ascii="Arial" w:hAnsi="Arial" w:cs="Arial"/>
          <w:lang w:val="et-EE"/>
        </w:rPr>
      </w:pPr>
      <w:r w:rsidRPr="00466C27">
        <w:rPr>
          <w:rFonts w:ascii="Arial" w:hAnsi="Arial" w:cs="Arial"/>
          <w:lang w:val="et-EE"/>
        </w:rPr>
        <w:t xml:space="preserve">Stipendiumi allikaks on stipendiumi rahastaja poolt </w:t>
      </w:r>
      <w:r w:rsidR="007B57E9">
        <w:rPr>
          <w:rFonts w:ascii="Arial" w:hAnsi="Arial" w:cs="Arial"/>
          <w:lang w:val="et-EE"/>
        </w:rPr>
        <w:t>Ta</w:t>
      </w:r>
      <w:r w:rsidR="001C24FC">
        <w:rPr>
          <w:rFonts w:ascii="Arial" w:hAnsi="Arial" w:cs="Arial"/>
          <w:lang w:val="et-EE"/>
        </w:rPr>
        <w:t>llinna</w:t>
      </w:r>
      <w:r w:rsidR="007B57E9">
        <w:rPr>
          <w:rFonts w:ascii="Arial" w:hAnsi="Arial" w:cs="Arial"/>
          <w:lang w:val="et-EE"/>
        </w:rPr>
        <w:t xml:space="preserve"> Ülikooli</w:t>
      </w:r>
      <w:r w:rsidR="001C24FC">
        <w:rPr>
          <w:rFonts w:ascii="Arial" w:hAnsi="Arial" w:cs="Arial"/>
          <w:lang w:val="et-EE"/>
        </w:rPr>
        <w:t>le</w:t>
      </w:r>
      <w:r w:rsidR="004B7573" w:rsidRPr="009A7417">
        <w:rPr>
          <w:rFonts w:ascii="Arial" w:hAnsi="Arial" w:cs="Arial"/>
          <w:lang w:val="et-EE"/>
        </w:rPr>
        <w:t xml:space="preserve"> </w:t>
      </w:r>
      <w:r w:rsidRPr="00466C27">
        <w:rPr>
          <w:rFonts w:ascii="Arial" w:hAnsi="Arial" w:cs="Arial"/>
          <w:lang w:val="et-EE"/>
        </w:rPr>
        <w:t>ülekantav summa.</w:t>
      </w:r>
    </w:p>
    <w:p w14:paraId="4F27CE08" w14:textId="420AFE49" w:rsidR="00466C27" w:rsidRPr="004B7573" w:rsidRDefault="00466C27" w:rsidP="00B97BC3">
      <w:pPr>
        <w:pStyle w:val="Number"/>
        <w:numPr>
          <w:ilvl w:val="0"/>
          <w:numId w:val="5"/>
        </w:numPr>
        <w:ind w:right="10"/>
        <w:rPr>
          <w:rFonts w:ascii="Arial" w:hAnsi="Arial" w:cs="Arial"/>
          <w:lang w:val="et-EE"/>
        </w:rPr>
      </w:pPr>
      <w:r w:rsidRPr="004B7573">
        <w:rPr>
          <w:rFonts w:ascii="Arial" w:hAnsi="Arial" w:cs="Arial"/>
          <w:lang w:val="et-EE"/>
        </w:rPr>
        <w:t xml:space="preserve">Bakalaureuseõppe stipendiumi suurus </w:t>
      </w:r>
      <w:r w:rsidRPr="004B7573">
        <w:rPr>
          <w:rFonts w:ascii="Arial" w:hAnsi="Arial" w:cs="Arial"/>
          <w:color w:val="000000" w:themeColor="text1"/>
          <w:lang w:val="et-EE"/>
        </w:rPr>
        <w:t xml:space="preserve">on </w:t>
      </w:r>
      <w:r w:rsidRPr="004B7573">
        <w:rPr>
          <w:rFonts w:ascii="Arial" w:hAnsi="Arial" w:cs="Arial"/>
          <w:b/>
          <w:color w:val="332B60"/>
          <w:lang w:val="et-EE"/>
        </w:rPr>
        <w:t>1500 eurot</w:t>
      </w:r>
      <w:r w:rsidRPr="004B7573">
        <w:rPr>
          <w:rFonts w:ascii="Arial" w:hAnsi="Arial" w:cs="Arial"/>
          <w:lang w:val="et-EE"/>
        </w:rPr>
        <w:t xml:space="preserve">, magistriõppe </w:t>
      </w:r>
      <w:r w:rsidRPr="004B7573">
        <w:rPr>
          <w:rFonts w:ascii="Arial" w:hAnsi="Arial" w:cs="Arial"/>
          <w:color w:val="000000" w:themeColor="text1"/>
          <w:lang w:val="et-EE"/>
        </w:rPr>
        <w:t xml:space="preserve">stipendiumi suurus </w:t>
      </w:r>
      <w:r w:rsidRPr="004B7573">
        <w:rPr>
          <w:rFonts w:ascii="Arial" w:hAnsi="Arial" w:cs="Arial"/>
          <w:b/>
          <w:color w:val="332B60"/>
          <w:lang w:val="et-EE"/>
        </w:rPr>
        <w:t>2000 eurot</w:t>
      </w:r>
      <w:r w:rsidRPr="004B7573">
        <w:rPr>
          <w:rFonts w:ascii="Arial" w:hAnsi="Arial" w:cs="Arial"/>
          <w:color w:val="000000" w:themeColor="text1"/>
          <w:lang w:val="et-EE"/>
        </w:rPr>
        <w:t xml:space="preserve"> ja doktoriõppe stipendiumi suurus on </w:t>
      </w:r>
      <w:r w:rsidRPr="004B7573">
        <w:rPr>
          <w:rFonts w:ascii="Arial" w:hAnsi="Arial" w:cs="Arial"/>
          <w:b/>
          <w:color w:val="332B60"/>
          <w:lang w:val="et-EE"/>
        </w:rPr>
        <w:t>3000 eurot</w:t>
      </w:r>
      <w:r w:rsidRPr="004B7573">
        <w:rPr>
          <w:rFonts w:ascii="Arial" w:hAnsi="Arial" w:cs="Arial"/>
          <w:color w:val="000000" w:themeColor="text1"/>
          <w:lang w:val="et-EE"/>
        </w:rPr>
        <w:t xml:space="preserve">. Stipendium makstakse välja ühes osas. </w:t>
      </w:r>
      <w:r w:rsidR="00466676">
        <w:rPr>
          <w:rFonts w:ascii="Arial" w:hAnsi="Arial" w:cs="Arial"/>
          <w:lang w:val="et-EE"/>
        </w:rPr>
        <w:t>Tallinna Ülikoolil</w:t>
      </w:r>
      <w:r w:rsidRPr="004B7573">
        <w:rPr>
          <w:rFonts w:ascii="Arial" w:hAnsi="Arial" w:cs="Arial"/>
          <w:color w:val="000000" w:themeColor="text1"/>
          <w:lang w:val="et-EE"/>
        </w:rPr>
        <w:t xml:space="preserve"> on õigus stipendiumist maha arvutada halduskulud kuni 10% ulatuses</w:t>
      </w:r>
      <w:r w:rsidR="00466676">
        <w:rPr>
          <w:rFonts w:ascii="Arial" w:hAnsi="Arial" w:cs="Arial"/>
          <w:color w:val="000000" w:themeColor="text1"/>
          <w:lang w:val="et-EE"/>
        </w:rPr>
        <w:t xml:space="preserve">. </w:t>
      </w:r>
    </w:p>
    <w:p w14:paraId="632A5A3A" w14:textId="35B9DDE5" w:rsidR="00466C27" w:rsidRPr="00466C27" w:rsidRDefault="00466C27" w:rsidP="00B97BC3">
      <w:pPr>
        <w:pStyle w:val="Number"/>
        <w:numPr>
          <w:ilvl w:val="0"/>
          <w:numId w:val="5"/>
        </w:numPr>
        <w:ind w:right="10"/>
        <w:rPr>
          <w:rFonts w:ascii="Arial" w:hAnsi="Arial" w:cs="Arial"/>
          <w:lang w:val="et-EE"/>
        </w:rPr>
      </w:pPr>
      <w:r w:rsidRPr="00466C27">
        <w:rPr>
          <w:rFonts w:ascii="Arial" w:hAnsi="Arial" w:cs="Arial"/>
          <w:lang w:val="et-EE"/>
        </w:rPr>
        <w:t xml:space="preserve">Stipendiumi taotlemine ja määramine toimub avaliku konkursi korras. Konkurss kuulutatakse välja ülikooli </w:t>
      </w:r>
      <w:r>
        <w:rPr>
          <w:rFonts w:ascii="Arial" w:hAnsi="Arial" w:cs="Arial"/>
          <w:lang w:val="et-EE"/>
        </w:rPr>
        <w:t xml:space="preserve">ja Riigi Kinnisvara </w:t>
      </w:r>
      <w:r w:rsidRPr="00466C27">
        <w:rPr>
          <w:rFonts w:ascii="Arial" w:hAnsi="Arial" w:cs="Arial"/>
          <w:lang w:val="et-EE"/>
        </w:rPr>
        <w:t>erinevates infokanalites</w:t>
      </w:r>
    </w:p>
    <w:p w14:paraId="6AD449CB" w14:textId="787A420A" w:rsidR="00466C27" w:rsidRPr="00466C27" w:rsidRDefault="00466C27" w:rsidP="00B97BC3">
      <w:pPr>
        <w:pStyle w:val="Number"/>
        <w:numPr>
          <w:ilvl w:val="0"/>
          <w:numId w:val="5"/>
        </w:numPr>
        <w:ind w:right="10"/>
        <w:rPr>
          <w:rFonts w:ascii="Arial" w:hAnsi="Arial" w:cs="Arial"/>
          <w:lang w:val="et-EE"/>
        </w:rPr>
      </w:pPr>
      <w:r w:rsidRPr="00466C27">
        <w:rPr>
          <w:rFonts w:ascii="Arial" w:hAnsi="Arial" w:cs="Arial"/>
          <w:lang w:val="et-EE"/>
        </w:rPr>
        <w:t xml:space="preserve">Stipendiumi taotlemiseks tuleb kandidaatidel esitada </w:t>
      </w:r>
      <w:r w:rsidR="00466676" w:rsidRPr="00F50840">
        <w:rPr>
          <w:rFonts w:ascii="Arial" w:hAnsi="Arial" w:cs="Arial"/>
          <w:lang w:val="et-EE"/>
        </w:rPr>
        <w:t xml:space="preserve">TLÜ </w:t>
      </w:r>
      <w:r w:rsidR="00F50840">
        <w:rPr>
          <w:rFonts w:ascii="Arial" w:hAnsi="Arial" w:cs="Arial"/>
          <w:lang w:val="et-EE"/>
        </w:rPr>
        <w:t>stipe</w:t>
      </w:r>
      <w:bookmarkStart w:id="0" w:name="_GoBack"/>
      <w:bookmarkEnd w:id="0"/>
      <w:r w:rsidR="00F50840">
        <w:rPr>
          <w:rFonts w:ascii="Arial" w:hAnsi="Arial" w:cs="Arial"/>
          <w:lang w:val="et-EE"/>
        </w:rPr>
        <w:t>ndiumikomisjonile aadressile oppeosakondlu.ee</w:t>
      </w:r>
      <w:r w:rsidRPr="00466C27">
        <w:rPr>
          <w:rFonts w:ascii="Arial" w:hAnsi="Arial" w:cs="Arial"/>
          <w:lang w:val="et-EE"/>
        </w:rPr>
        <w:t xml:space="preserve"> (digitaalselt allkirjastatud):</w:t>
      </w:r>
    </w:p>
    <w:p w14:paraId="6D1FF212" w14:textId="77777777" w:rsidR="00466C27" w:rsidRPr="00466C27" w:rsidRDefault="00466C27" w:rsidP="00351341">
      <w:pPr>
        <w:pStyle w:val="Bullet2"/>
        <w:numPr>
          <w:ilvl w:val="0"/>
          <w:numId w:val="6"/>
        </w:numPr>
        <w:spacing w:line="276" w:lineRule="auto"/>
        <w:ind w:right="10"/>
        <w:jc w:val="both"/>
        <w:rPr>
          <w:rFonts w:ascii="Arial" w:hAnsi="Arial" w:cs="Arial"/>
          <w:lang w:val="et-EE"/>
        </w:rPr>
      </w:pPr>
      <w:r w:rsidRPr="00466C27">
        <w:rPr>
          <w:rFonts w:ascii="Arial" w:hAnsi="Arial" w:cs="Arial"/>
          <w:lang w:val="et-EE"/>
        </w:rPr>
        <w:lastRenderedPageBreak/>
        <w:t>motivatsioonikiri, kus taotleja põhjendab oma vastavust esitatud eeldustele;</w:t>
      </w:r>
    </w:p>
    <w:p w14:paraId="7D968A28" w14:textId="77777777" w:rsidR="00466C27" w:rsidRPr="00466C27" w:rsidRDefault="00466C27" w:rsidP="00351341">
      <w:pPr>
        <w:pStyle w:val="Bullet2"/>
        <w:numPr>
          <w:ilvl w:val="0"/>
          <w:numId w:val="6"/>
        </w:numPr>
        <w:spacing w:line="276" w:lineRule="auto"/>
        <w:ind w:right="10"/>
        <w:jc w:val="both"/>
        <w:rPr>
          <w:rFonts w:ascii="Arial" w:hAnsi="Arial" w:cs="Arial"/>
          <w:lang w:val="et-EE"/>
        </w:rPr>
      </w:pPr>
      <w:r w:rsidRPr="00466C27">
        <w:rPr>
          <w:rFonts w:ascii="Arial" w:hAnsi="Arial" w:cs="Arial"/>
          <w:i/>
          <w:lang w:val="et-EE"/>
        </w:rPr>
        <w:t>Curriculum Vitae</w:t>
      </w:r>
      <w:r w:rsidRPr="00466C27">
        <w:rPr>
          <w:rFonts w:ascii="Arial" w:hAnsi="Arial" w:cs="Arial"/>
          <w:lang w:val="et-EE"/>
        </w:rPr>
        <w:t>;</w:t>
      </w:r>
    </w:p>
    <w:p w14:paraId="133F16D9" w14:textId="57A9AA5E" w:rsidR="00466C27" w:rsidRPr="00466C27" w:rsidRDefault="00466C27" w:rsidP="00351341">
      <w:pPr>
        <w:pStyle w:val="Bullet2"/>
        <w:numPr>
          <w:ilvl w:val="0"/>
          <w:numId w:val="6"/>
        </w:numPr>
        <w:spacing w:line="276" w:lineRule="auto"/>
        <w:ind w:right="10"/>
        <w:jc w:val="both"/>
        <w:rPr>
          <w:rFonts w:ascii="Arial" w:hAnsi="Arial" w:cs="Arial"/>
          <w:lang w:val="et-EE"/>
        </w:rPr>
      </w:pPr>
      <w:r>
        <w:rPr>
          <w:rFonts w:ascii="Arial" w:hAnsi="Arial" w:cs="Arial"/>
          <w:lang w:val="et-EE"/>
        </w:rPr>
        <w:t xml:space="preserve">Kinnitus </w:t>
      </w:r>
      <w:r w:rsidRPr="00466C27">
        <w:rPr>
          <w:rFonts w:ascii="Arial" w:hAnsi="Arial" w:cs="Arial"/>
          <w:lang w:val="et-EE"/>
        </w:rPr>
        <w:t>valmisolek</w:t>
      </w:r>
      <w:r>
        <w:rPr>
          <w:rFonts w:ascii="Arial" w:hAnsi="Arial" w:cs="Arial"/>
          <w:lang w:val="et-EE"/>
        </w:rPr>
        <w:t>ust</w:t>
      </w:r>
      <w:r w:rsidRPr="00466C27">
        <w:rPr>
          <w:rFonts w:ascii="Arial" w:hAnsi="Arial" w:cs="Arial"/>
          <w:lang w:val="et-EE"/>
        </w:rPr>
        <w:t xml:space="preserve"> kohtu</w:t>
      </w:r>
      <w:r>
        <w:rPr>
          <w:rFonts w:ascii="Arial" w:hAnsi="Arial" w:cs="Arial"/>
          <w:lang w:val="et-EE"/>
        </w:rPr>
        <w:t>d</w:t>
      </w:r>
      <w:r w:rsidRPr="00466C27">
        <w:rPr>
          <w:rFonts w:ascii="Arial" w:hAnsi="Arial" w:cs="Arial"/>
          <w:lang w:val="et-EE"/>
        </w:rPr>
        <w:t>a Riigi Kinni</w:t>
      </w:r>
      <w:r w:rsidR="00351341">
        <w:rPr>
          <w:rFonts w:ascii="Arial" w:hAnsi="Arial" w:cs="Arial"/>
          <w:lang w:val="et-EE"/>
        </w:rPr>
        <w:t>s</w:t>
      </w:r>
      <w:r w:rsidRPr="00466C27">
        <w:rPr>
          <w:rFonts w:ascii="Arial" w:hAnsi="Arial" w:cs="Arial"/>
          <w:lang w:val="et-EE"/>
        </w:rPr>
        <w:t>vara AS-iga, et teha 5 minutiline liftikõne, mille käigus tutvustatakse oma bakalaureuse-, magistri- või doktoritöö projekti.</w:t>
      </w:r>
    </w:p>
    <w:p w14:paraId="765C2F1D" w14:textId="7B18A3C8" w:rsidR="00466C27" w:rsidRPr="00466C27" w:rsidRDefault="001C24FC" w:rsidP="00B97BC3">
      <w:pPr>
        <w:pStyle w:val="Number"/>
        <w:numPr>
          <w:ilvl w:val="0"/>
          <w:numId w:val="5"/>
        </w:numPr>
        <w:ind w:right="10"/>
        <w:rPr>
          <w:rFonts w:ascii="Arial" w:hAnsi="Arial" w:cs="Arial"/>
          <w:lang w:val="et-EE"/>
        </w:rPr>
      </w:pPr>
      <w:r>
        <w:rPr>
          <w:rFonts w:ascii="Arial" w:hAnsi="Arial" w:cs="Arial"/>
          <w:lang w:val="et-EE"/>
        </w:rPr>
        <w:t>TLÜ</w:t>
      </w:r>
      <w:r w:rsidR="00466C27" w:rsidRPr="00466C27">
        <w:rPr>
          <w:rFonts w:ascii="Arial" w:hAnsi="Arial" w:cs="Arial"/>
          <w:lang w:val="et-EE"/>
        </w:rPr>
        <w:t xml:space="preserve"> registreerib stipendiumi taotlemiseks esitatud avaldused ja korraldab dokumentide edastamise rahastajale. Rahastaja võib soovi korral kohtuda stipendiumi taotlejatega enne stipendiaadi väljavalimist. </w:t>
      </w:r>
    </w:p>
    <w:p w14:paraId="498852C9" w14:textId="77777777" w:rsidR="00466C27" w:rsidRPr="00466C27" w:rsidRDefault="00466C27" w:rsidP="00B97BC3">
      <w:pPr>
        <w:pStyle w:val="Number"/>
        <w:numPr>
          <w:ilvl w:val="0"/>
          <w:numId w:val="5"/>
        </w:numPr>
        <w:ind w:right="10"/>
        <w:rPr>
          <w:rFonts w:ascii="Arial" w:hAnsi="Arial" w:cs="Arial"/>
          <w:lang w:val="et-EE"/>
        </w:rPr>
      </w:pPr>
      <w:r w:rsidRPr="00466C27">
        <w:rPr>
          <w:rFonts w:ascii="Arial" w:hAnsi="Arial" w:cs="Arial"/>
          <w:lang w:val="et-EE"/>
        </w:rPr>
        <w:t>Lõpliku otsuse stipendiaatide valikul ja stipendiumi määramise või mittemääramise osas langetab Riigi Kinnisvara AS.</w:t>
      </w:r>
    </w:p>
    <w:p w14:paraId="0DDCCE8D" w14:textId="78D7B98A" w:rsidR="00466C27" w:rsidRPr="00466C27" w:rsidRDefault="00466C27" w:rsidP="00B97BC3">
      <w:pPr>
        <w:pStyle w:val="Number"/>
        <w:numPr>
          <w:ilvl w:val="0"/>
          <w:numId w:val="5"/>
        </w:numPr>
        <w:ind w:right="10"/>
        <w:rPr>
          <w:rFonts w:ascii="Arial" w:hAnsi="Arial" w:cs="Arial"/>
          <w:lang w:val="et-EE"/>
        </w:rPr>
      </w:pPr>
      <w:r w:rsidRPr="00466C27">
        <w:rPr>
          <w:rFonts w:ascii="Arial" w:hAnsi="Arial" w:cs="Arial"/>
          <w:lang w:val="et-EE"/>
        </w:rPr>
        <w:t xml:space="preserve">Stipendiaadi kinnitab </w:t>
      </w:r>
      <w:r w:rsidR="001C24FC">
        <w:rPr>
          <w:rFonts w:ascii="Arial" w:hAnsi="Arial" w:cs="Arial"/>
          <w:lang w:val="et-EE"/>
        </w:rPr>
        <w:t>TLÜ</w:t>
      </w:r>
      <w:r w:rsidRPr="00466C27">
        <w:rPr>
          <w:rFonts w:ascii="Arial" w:hAnsi="Arial" w:cs="Arial"/>
          <w:lang w:val="et-EE"/>
        </w:rPr>
        <w:t xml:space="preserve"> rahastaja ettepanekul. Stipendium makstakse välja stipendiaadi poolt </w:t>
      </w:r>
      <w:r w:rsidR="001C24FC">
        <w:rPr>
          <w:rFonts w:ascii="Arial" w:hAnsi="Arial" w:cs="Arial"/>
          <w:lang w:val="et-EE"/>
        </w:rPr>
        <w:t>TLÜ-le</w:t>
      </w:r>
      <w:r w:rsidRPr="00466C27">
        <w:rPr>
          <w:rFonts w:ascii="Arial" w:hAnsi="Arial" w:cs="Arial"/>
          <w:lang w:val="et-EE"/>
        </w:rPr>
        <w:t xml:space="preserve"> teatatud pangaarvele.</w:t>
      </w:r>
    </w:p>
    <w:p w14:paraId="01037083" w14:textId="16E83458" w:rsidR="00466C27" w:rsidRPr="004B7573" w:rsidRDefault="00466C27" w:rsidP="00126890">
      <w:pPr>
        <w:pStyle w:val="Number"/>
        <w:widowControl/>
        <w:numPr>
          <w:ilvl w:val="0"/>
          <w:numId w:val="5"/>
        </w:numPr>
        <w:autoSpaceDE/>
        <w:ind w:right="10"/>
        <w:rPr>
          <w:rFonts w:ascii="Arial" w:hAnsi="Arial" w:cs="Arial"/>
        </w:rPr>
      </w:pPr>
      <w:r w:rsidRPr="004B7573">
        <w:rPr>
          <w:rFonts w:ascii="Arial" w:hAnsi="Arial" w:cs="Arial"/>
          <w:lang w:val="et-EE"/>
        </w:rPr>
        <w:t xml:space="preserve">Võimalikud stipendiumi määramisega seotud probleemid lahendab </w:t>
      </w:r>
      <w:r w:rsidR="001C24FC">
        <w:rPr>
          <w:rFonts w:ascii="Arial" w:hAnsi="Arial" w:cs="Arial"/>
          <w:lang w:val="et-EE"/>
        </w:rPr>
        <w:t>TLÜ stipendiumikomisjon.</w:t>
      </w:r>
    </w:p>
    <w:sectPr w:rsidR="00466C27" w:rsidRPr="004B75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171F" w14:textId="77777777" w:rsidR="00F92F23" w:rsidRDefault="00F92F23" w:rsidP="00466C27">
      <w:pPr>
        <w:spacing w:after="0" w:line="240" w:lineRule="auto"/>
      </w:pPr>
      <w:r>
        <w:separator/>
      </w:r>
    </w:p>
  </w:endnote>
  <w:endnote w:type="continuationSeparator" w:id="0">
    <w:p w14:paraId="5E0602ED" w14:textId="77777777" w:rsidR="00F92F23" w:rsidRDefault="00F92F23" w:rsidP="0046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roman"/>
    <w:pitch w:val="variable"/>
  </w:font>
  <w:font w:name="Proxima Nova Th">
    <w:altName w:val="Tahoma"/>
    <w:panose1 w:val="00000000000000000000"/>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B53E" w14:textId="77777777" w:rsidR="00F92F23" w:rsidRDefault="00F92F23" w:rsidP="00466C27">
      <w:pPr>
        <w:spacing w:after="0" w:line="240" w:lineRule="auto"/>
      </w:pPr>
      <w:r>
        <w:separator/>
      </w:r>
    </w:p>
  </w:footnote>
  <w:footnote w:type="continuationSeparator" w:id="0">
    <w:p w14:paraId="6AED1FFA" w14:textId="77777777" w:rsidR="00F92F23" w:rsidRDefault="00F92F23" w:rsidP="00466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5250" w14:textId="652E318C" w:rsidR="00466C27" w:rsidRDefault="00466C27">
    <w:pPr>
      <w:pStyle w:val="Header"/>
    </w:pPr>
    <w:r>
      <w:rPr>
        <w:noProof/>
        <w:lang w:val="en-US"/>
      </w:rPr>
      <w:drawing>
        <wp:inline distT="0" distB="0" distL="0" distR="0" wp14:anchorId="6762B0BC" wp14:editId="6D810FF9">
          <wp:extent cx="5760720" cy="834905"/>
          <wp:effectExtent l="0" t="0" r="0" b="381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34905"/>
                  </a:xfrm>
                  <a:prstGeom prst="rect">
                    <a:avLst/>
                  </a:prstGeom>
                </pic:spPr>
              </pic:pic>
            </a:graphicData>
          </a:graphic>
        </wp:inline>
      </w:drawing>
    </w:r>
  </w:p>
  <w:p w14:paraId="7DC441C4" w14:textId="77777777" w:rsidR="00466C27" w:rsidRDefault="00466C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6D9A"/>
    <w:multiLevelType w:val="hybridMultilevel"/>
    <w:tmpl w:val="EBAE25A4"/>
    <w:lvl w:ilvl="0" w:tplc="04250001">
      <w:start w:val="1"/>
      <w:numFmt w:val="bullet"/>
      <w:lvlText w:val=""/>
      <w:lvlJc w:val="left"/>
      <w:pPr>
        <w:ind w:left="1440" w:hanging="360"/>
      </w:pPr>
      <w:rPr>
        <w:rFonts w:ascii="Symbol" w:hAnsi="Symbol" w:hint="default"/>
        <w:color w:val="003399"/>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56180FC7"/>
    <w:multiLevelType w:val="hybridMultilevel"/>
    <w:tmpl w:val="3A12344E"/>
    <w:lvl w:ilvl="0" w:tplc="FCBE9DAE">
      <w:start w:val="1"/>
      <w:numFmt w:val="bullet"/>
      <w:lvlText w:val=""/>
      <w:lvlJc w:val="left"/>
      <w:pPr>
        <w:ind w:left="720" w:hanging="360"/>
      </w:pPr>
      <w:rPr>
        <w:rFonts w:ascii="Symbol" w:hAnsi="Symbol" w:hint="default"/>
        <w:color w:val="E4067E"/>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73170104"/>
    <w:multiLevelType w:val="hybridMultilevel"/>
    <w:tmpl w:val="4372BB7A"/>
    <w:lvl w:ilvl="0" w:tplc="DE6EA5F8">
      <w:start w:val="1"/>
      <w:numFmt w:val="decimal"/>
      <w:lvlText w:val="%1."/>
      <w:lvlJc w:val="left"/>
      <w:pPr>
        <w:ind w:left="720" w:hanging="360"/>
      </w:pPr>
      <w:rPr>
        <w:b/>
        <w:color w:val="E4067E"/>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7C104075"/>
    <w:multiLevelType w:val="hybridMultilevel"/>
    <w:tmpl w:val="49F6F774"/>
    <w:lvl w:ilvl="0" w:tplc="0425000F">
      <w:start w:val="1"/>
      <w:numFmt w:val="decimal"/>
      <w:lvlText w:val="%1."/>
      <w:lvlJc w:val="left"/>
      <w:pPr>
        <w:ind w:left="720" w:hanging="360"/>
      </w:pPr>
      <w:rPr>
        <w:rFonts w:hint="default"/>
        <w:color w:val="003399"/>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27"/>
    <w:rsid w:val="00066869"/>
    <w:rsid w:val="00171D78"/>
    <w:rsid w:val="001C24FC"/>
    <w:rsid w:val="0024479C"/>
    <w:rsid w:val="002818D3"/>
    <w:rsid w:val="002A40C8"/>
    <w:rsid w:val="00351341"/>
    <w:rsid w:val="003F4FCF"/>
    <w:rsid w:val="00466676"/>
    <w:rsid w:val="00466C27"/>
    <w:rsid w:val="004B7573"/>
    <w:rsid w:val="004F27DD"/>
    <w:rsid w:val="005102B2"/>
    <w:rsid w:val="005E5EF3"/>
    <w:rsid w:val="00655340"/>
    <w:rsid w:val="007B57E9"/>
    <w:rsid w:val="00936001"/>
    <w:rsid w:val="00B36324"/>
    <w:rsid w:val="00B97BC3"/>
    <w:rsid w:val="00E119F7"/>
    <w:rsid w:val="00F50840"/>
    <w:rsid w:val="00F92F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1F83"/>
  <w15:chartTrackingRefBased/>
  <w15:docId w15:val="{872AF2C4-B1C8-447B-89F0-6B8547E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6C27"/>
    <w:pPr>
      <w:widowControl w:val="0"/>
      <w:autoSpaceDE w:val="0"/>
      <w:autoSpaceDN w:val="0"/>
      <w:spacing w:after="0" w:line="240" w:lineRule="auto"/>
    </w:pPr>
    <w:rPr>
      <w:rFonts w:ascii="Proxima Nova" w:eastAsia="Proxima Nova" w:hAnsi="Proxima Nova" w:cs="Proxima Nova"/>
      <w:sz w:val="20"/>
      <w:szCs w:val="20"/>
      <w:lang w:val="en-US"/>
    </w:rPr>
  </w:style>
  <w:style w:type="character" w:customStyle="1" w:styleId="CommentTextChar">
    <w:name w:val="Comment Text Char"/>
    <w:basedOn w:val="DefaultParagraphFont"/>
    <w:link w:val="CommentText"/>
    <w:uiPriority w:val="99"/>
    <w:semiHidden/>
    <w:rsid w:val="00466C27"/>
    <w:rPr>
      <w:rFonts w:ascii="Proxima Nova" w:eastAsia="Proxima Nova" w:hAnsi="Proxima Nova" w:cs="Proxima Nova"/>
      <w:sz w:val="20"/>
      <w:szCs w:val="20"/>
      <w:lang w:val="en-US"/>
    </w:rPr>
  </w:style>
  <w:style w:type="paragraph" w:customStyle="1" w:styleId="Number">
    <w:name w:val="Number"/>
    <w:basedOn w:val="ListParagraph"/>
    <w:qFormat/>
    <w:rsid w:val="00466C27"/>
    <w:pPr>
      <w:widowControl w:val="0"/>
      <w:tabs>
        <w:tab w:val="left" w:pos="1739"/>
      </w:tabs>
      <w:autoSpaceDE w:val="0"/>
      <w:autoSpaceDN w:val="0"/>
      <w:spacing w:before="120" w:after="0" w:line="276" w:lineRule="auto"/>
      <w:ind w:left="0" w:right="851"/>
      <w:contextualSpacing w:val="0"/>
      <w:jc w:val="both"/>
    </w:pPr>
    <w:rPr>
      <w:rFonts w:ascii="Proxima Nova" w:eastAsia="Proxima Nova" w:hAnsi="Proxima Nova" w:cs="Proxima Nova"/>
      <w:lang w:val="en-US"/>
    </w:rPr>
  </w:style>
  <w:style w:type="paragraph" w:customStyle="1" w:styleId="Bullet1">
    <w:name w:val="Bullet 1"/>
    <w:basedOn w:val="ListParagraph"/>
    <w:qFormat/>
    <w:rsid w:val="00466C27"/>
    <w:pPr>
      <w:widowControl w:val="0"/>
      <w:tabs>
        <w:tab w:val="left" w:pos="1966"/>
      </w:tabs>
      <w:autoSpaceDE w:val="0"/>
      <w:autoSpaceDN w:val="0"/>
      <w:spacing w:before="6" w:after="0" w:line="276" w:lineRule="auto"/>
      <w:ind w:left="0" w:right="851"/>
      <w:contextualSpacing w:val="0"/>
    </w:pPr>
    <w:rPr>
      <w:rFonts w:ascii="Proxima Nova" w:eastAsia="Proxima Nova" w:hAnsi="Proxima Nova" w:cs="Proxima Nova"/>
      <w:lang w:val="en-US"/>
    </w:rPr>
  </w:style>
  <w:style w:type="paragraph" w:customStyle="1" w:styleId="Bullet2">
    <w:name w:val="Bullet 2"/>
    <w:basedOn w:val="ListParagraph"/>
    <w:qFormat/>
    <w:rsid w:val="00466C27"/>
    <w:pPr>
      <w:widowControl w:val="0"/>
      <w:tabs>
        <w:tab w:val="left" w:pos="2136"/>
      </w:tabs>
      <w:autoSpaceDE w:val="0"/>
      <w:autoSpaceDN w:val="0"/>
      <w:spacing w:before="12" w:after="0" w:line="240" w:lineRule="auto"/>
      <w:ind w:left="0"/>
      <w:contextualSpacing w:val="0"/>
    </w:pPr>
    <w:rPr>
      <w:rFonts w:ascii="Proxima Nova" w:eastAsia="Proxima Nova" w:hAnsi="Proxima Nova" w:cs="Proxima Nova"/>
      <w:color w:val="231F20"/>
      <w:spacing w:val="-4"/>
      <w:lang w:val="en-US"/>
    </w:rPr>
  </w:style>
  <w:style w:type="character" w:customStyle="1" w:styleId="Pealkiri1Char">
    <w:name w:val="Pealkiri1 Char"/>
    <w:basedOn w:val="DefaultParagraphFont"/>
    <w:link w:val="Pealkiri1"/>
    <w:locked/>
    <w:rsid w:val="00466C27"/>
    <w:rPr>
      <w:rFonts w:ascii="Proxima Nova Th" w:eastAsia="Proxima Nova" w:hAnsi="Proxima Nova Th" w:cs="Proxima Nova"/>
      <w:color w:val="E4067E"/>
      <w:sz w:val="44"/>
    </w:rPr>
  </w:style>
  <w:style w:type="paragraph" w:customStyle="1" w:styleId="Pealkiri1">
    <w:name w:val="Pealkiri1"/>
    <w:basedOn w:val="Normal"/>
    <w:link w:val="Pealkiri1Char"/>
    <w:qFormat/>
    <w:rsid w:val="00466C27"/>
    <w:pPr>
      <w:widowControl w:val="0"/>
      <w:autoSpaceDE w:val="0"/>
      <w:autoSpaceDN w:val="0"/>
      <w:spacing w:after="120" w:line="240" w:lineRule="auto"/>
    </w:pPr>
    <w:rPr>
      <w:rFonts w:ascii="Proxima Nova Th" w:eastAsia="Proxima Nova" w:hAnsi="Proxima Nova Th" w:cs="Proxima Nova"/>
      <w:color w:val="E4067E"/>
      <w:sz w:val="44"/>
    </w:rPr>
  </w:style>
  <w:style w:type="character" w:styleId="CommentReference">
    <w:name w:val="annotation reference"/>
    <w:basedOn w:val="DefaultParagraphFont"/>
    <w:uiPriority w:val="99"/>
    <w:semiHidden/>
    <w:unhideWhenUsed/>
    <w:rsid w:val="00466C27"/>
    <w:rPr>
      <w:sz w:val="16"/>
      <w:szCs w:val="16"/>
    </w:rPr>
  </w:style>
  <w:style w:type="paragraph" w:styleId="ListParagraph">
    <w:name w:val="List Paragraph"/>
    <w:basedOn w:val="Normal"/>
    <w:uiPriority w:val="34"/>
    <w:qFormat/>
    <w:rsid w:val="00466C27"/>
    <w:pPr>
      <w:ind w:left="720"/>
      <w:contextualSpacing/>
    </w:pPr>
  </w:style>
  <w:style w:type="paragraph" w:styleId="Header">
    <w:name w:val="header"/>
    <w:basedOn w:val="Normal"/>
    <w:link w:val="HeaderChar"/>
    <w:uiPriority w:val="99"/>
    <w:unhideWhenUsed/>
    <w:rsid w:val="00466C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C27"/>
  </w:style>
  <w:style w:type="paragraph" w:styleId="Footer">
    <w:name w:val="footer"/>
    <w:basedOn w:val="Normal"/>
    <w:link w:val="FooterChar"/>
    <w:uiPriority w:val="99"/>
    <w:unhideWhenUsed/>
    <w:rsid w:val="00466C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Aet Purk</dc:creator>
  <cp:keywords/>
  <dc:description/>
  <cp:lastModifiedBy>Windows User</cp:lastModifiedBy>
  <cp:revision>5</cp:revision>
  <dcterms:created xsi:type="dcterms:W3CDTF">2021-10-13T12:09:00Z</dcterms:created>
  <dcterms:modified xsi:type="dcterms:W3CDTF">2021-10-14T09:50:00Z</dcterms:modified>
</cp:coreProperties>
</file>