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0E" w:rsidRPr="0095213D" w:rsidRDefault="003E120E">
      <w:pPr>
        <w:rPr>
          <w:noProof/>
        </w:rPr>
      </w:pPr>
      <w:bookmarkStart w:id="0" w:name="_GoBack"/>
      <w:bookmarkEnd w:id="0"/>
    </w:p>
    <w:p w:rsidR="007E1CB8" w:rsidRPr="007E1CB8" w:rsidRDefault="007E1CB8" w:rsidP="007E1CB8">
      <w:pPr>
        <w:jc w:val="center"/>
        <w:rPr>
          <w:b/>
          <w:noProof/>
          <w:sz w:val="32"/>
          <w:szCs w:val="32"/>
        </w:rPr>
      </w:pPr>
      <w:r w:rsidRPr="007E1CB8">
        <w:rPr>
          <w:b/>
          <w:noProof/>
          <w:sz w:val="32"/>
          <w:szCs w:val="32"/>
        </w:rPr>
        <w:t>TALLINNA ÜLIKOOL</w:t>
      </w:r>
    </w:p>
    <w:tbl>
      <w:tblPr>
        <w:tblW w:w="934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0"/>
        <w:gridCol w:w="2629"/>
        <w:gridCol w:w="18"/>
        <w:gridCol w:w="218"/>
        <w:gridCol w:w="60"/>
      </w:tblGrid>
      <w:tr w:rsidR="007E1CB8" w:rsidRPr="0095213D" w:rsidTr="009B2994">
        <w:trPr>
          <w:gridAfter w:val="2"/>
          <w:wAfter w:w="278" w:type="dxa"/>
          <w:trHeight w:val="1120"/>
        </w:trPr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Põhiüksus: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Humanitaarteaduste instituut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Digitehnoloogiate instituut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64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nimetus eesti keeles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DIGIHUMANITAARIA</w:t>
            </w:r>
          </w:p>
        </w:tc>
        <w:tc>
          <w:tcPr>
            <w:tcW w:w="2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09.03.2017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642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nimetus inglise keeles</w:t>
            </w:r>
          </w:p>
          <w:p w:rsidR="007E1CB8" w:rsidRPr="0095213D" w:rsidRDefault="007E1CB8" w:rsidP="009B2994">
            <w:pPr>
              <w:ind w:left="9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DIGITAL HUMANITIES</w:t>
            </w:r>
          </w:p>
        </w:tc>
        <w:tc>
          <w:tcPr>
            <w:tcW w:w="2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ind w:left="90" w:right="6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(kinnitatud Humanitaarteaduste instituudi nõukogus)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90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Maht ainepunktides: 48 EAP</w:t>
            </w:r>
          </w:p>
        </w:tc>
      </w:tr>
      <w:tr w:rsidR="007E1CB8" w:rsidRPr="0095213D" w:rsidTr="009B2994">
        <w:trPr>
          <w:gridAfter w:val="2"/>
          <w:wAfter w:w="278" w:type="dxa"/>
        </w:trPr>
        <w:tc>
          <w:tcPr>
            <w:tcW w:w="906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Õppekavaversioon, kuhu kõrvaleriala kuulub:AIAJB/2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Vastuvõtutingimused: kõrvaleriala sobib kõikidele üliõpilastele. Kõrvalerialal õppimiseks on vajalik inglise keele oskus vähemalt B1-tasemel.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Lõpetamisel väljastatavad dokumendid: akadeemiline õiend.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Õppetöö korralduse lühikirjeldus: kõrvaleriala kuulaja võtab kahe õppeaasta jooksul osa kõrvaleriala õppetööst.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Lõpetamise tingimused: õppekava läbimine.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 on osa Ajaloo bakalaureuseõppekavast.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Kõrvalerialale võetakse õppima kuni 25  üliõpilast. Eelistatud on TLÜ humanitaarteaduste instituudi üliõpilased, kuid vabade kohtade olemasolul saavad osaleda ka teiste instituutide üliõpilased.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049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Õppekava kuraatorid, kontaktid: Marek Tamm (marek.tamm@tlu.ee), Piret Viires (piret.viires@tlu.ee), Terje Väljataga (terje.valjataga@tlu.ee)</w:t>
            </w:r>
          </w:p>
        </w:tc>
        <w:tc>
          <w:tcPr>
            <w:tcW w:w="236" w:type="dxa"/>
            <w:gridSpan w:val="2"/>
            <w:tcBorders>
              <w:lef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7E1CB8" w:rsidRPr="0095213D" w:rsidRDefault="007E1CB8" w:rsidP="007E1CB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80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85"/>
        <w:gridCol w:w="392"/>
        <w:gridCol w:w="224"/>
      </w:tblGrid>
      <w:tr w:rsidR="007E1CB8" w:rsidRPr="0095213D" w:rsidTr="009B2994">
        <w:tc>
          <w:tcPr>
            <w:tcW w:w="9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Eesmärk: Mooduli eesmärk on pakkuda tudengitele võimalust omandada teoreetilised,  tehnilised ja analüütilised teadmised ja oskused digihumanitaaria valdkonnas, selleks et mõista ja uurida digikultuuri ning selle ajaloolis-kultuurilist arengut infoühiskonnas.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1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Õpiväljundid: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Mooduli läbija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1) Omab süsteemset ülevaadet digihumanitaaria mõistetest, käsitlustest, arengusuundumustest, uurimismeetoditest ning diskussiooniteemadest.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2) On teadlik kommunikatsioonivahendite ja tarkvara rollist ning võimalustest digikultuuri ja seeläbi ka ühiskonna kujundamisel.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3) Oskab kasutada digitaalse infootsingu, infohalduse ja kommunikatsiooni tehnikaid ning vahendeid.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4) Oskab koguda, analüüsida, tõlgendada ja visualiseerida digitaalset informatsiooni (tekste, pilte, artefakte).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5) Omab ülevaadet olulisematest humanitaarvaldkonna digiandmekogudest ja nende loomise vahenditest; oskab kasutada neid vahendeid digiandmekogu loomiseks.</w:t>
            </w:r>
          </w:p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6) Oskab kasutada virtuaalkeskkondade loomiseks ja arendamiseks tarvilikke tehnoloogiaid.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7E1CB8" w:rsidRPr="0095213D" w:rsidTr="009B2994">
        <w:tc>
          <w:tcPr>
            <w:tcW w:w="9185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Mooduli hindamine: Moodulit hinnatakse õppeainepõhiselt </w:t>
            </w:r>
          </w:p>
        </w:tc>
        <w:tc>
          <w:tcPr>
            <w:tcW w:w="392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CB8" w:rsidRPr="0095213D" w:rsidRDefault="007E1CB8" w:rsidP="009B299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E1CB8" w:rsidRPr="0095213D" w:rsidRDefault="007E1CB8" w:rsidP="007E1CB8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1270"/>
      </w:tblGrid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Ainekood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Õppeaine nimetus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EAP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HIK6086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Sissejuhatus digihumaniaariasse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HIK6087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Digitaalne kultuuriloome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IFI6218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Digihumanitaaria tehnoloogiad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IFI6219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Tehnoloogia ja ühiskond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IFI6221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Kvantitatiivne digihumanitaaria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IFI6222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Kvalitatiivne digihumanitaaria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IFI6223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Keel ja tehnoloogia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7E1CB8" w:rsidRPr="0095213D" w:rsidTr="00CE5F61">
        <w:tc>
          <w:tcPr>
            <w:tcW w:w="1555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IFI6235</w:t>
            </w:r>
          </w:p>
        </w:tc>
        <w:tc>
          <w:tcPr>
            <w:tcW w:w="6237" w:type="dxa"/>
          </w:tcPr>
          <w:p w:rsidR="007E1CB8" w:rsidRPr="0095213D" w:rsidRDefault="007E1CB8" w:rsidP="009B29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Multimeediumi tehnoloogiad  </w:t>
            </w:r>
          </w:p>
        </w:tc>
        <w:tc>
          <w:tcPr>
            <w:tcW w:w="1270" w:type="dxa"/>
          </w:tcPr>
          <w:p w:rsidR="007E1CB8" w:rsidRPr="0095213D" w:rsidRDefault="007E1CB8" w:rsidP="009B299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213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</w:tbl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95213D" w:rsidRDefault="007E1CB8" w:rsidP="007E1CB8">
      <w:pPr>
        <w:rPr>
          <w:noProof/>
        </w:rPr>
      </w:pPr>
    </w:p>
    <w:p w:rsidR="007E1CB8" w:rsidRPr="00D231CE" w:rsidRDefault="007E1CB8" w:rsidP="007E1CB8">
      <w:pPr>
        <w:jc w:val="center"/>
        <w:rPr>
          <w:noProof/>
        </w:rPr>
      </w:pPr>
    </w:p>
    <w:p w:rsidR="003E120E" w:rsidRPr="0095213D" w:rsidRDefault="003E120E">
      <w:pPr>
        <w:rPr>
          <w:noProof/>
        </w:rPr>
      </w:pPr>
    </w:p>
    <w:p w:rsidR="003E120E" w:rsidRPr="0095213D" w:rsidRDefault="003E120E">
      <w:pPr>
        <w:rPr>
          <w:noProof/>
        </w:rPr>
      </w:pPr>
    </w:p>
    <w:sectPr w:rsidR="003E120E" w:rsidRPr="009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64"/>
    <w:rsid w:val="00020443"/>
    <w:rsid w:val="00090AFE"/>
    <w:rsid w:val="00144D34"/>
    <w:rsid w:val="0032223B"/>
    <w:rsid w:val="00343760"/>
    <w:rsid w:val="00380FD8"/>
    <w:rsid w:val="003D7D3A"/>
    <w:rsid w:val="003E120E"/>
    <w:rsid w:val="00466EE4"/>
    <w:rsid w:val="00481520"/>
    <w:rsid w:val="005F0700"/>
    <w:rsid w:val="007E1CB8"/>
    <w:rsid w:val="00845764"/>
    <w:rsid w:val="00911C03"/>
    <w:rsid w:val="0095213D"/>
    <w:rsid w:val="009A1B27"/>
    <w:rsid w:val="009D39BD"/>
    <w:rsid w:val="00AE2789"/>
    <w:rsid w:val="00C3437F"/>
    <w:rsid w:val="00C54296"/>
    <w:rsid w:val="00CB10B9"/>
    <w:rsid w:val="00CE5F61"/>
    <w:rsid w:val="00D97B73"/>
    <w:rsid w:val="00DF4E9C"/>
    <w:rsid w:val="00E5359E"/>
    <w:rsid w:val="00E85F6C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84DD-B943-404B-A33B-F3A7956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5764"/>
    <w:pPr>
      <w:widowControl w:val="0"/>
      <w:spacing w:after="0" w:line="276" w:lineRule="auto"/>
    </w:pPr>
    <w:rPr>
      <w:rFonts w:ascii="Arial" w:eastAsia="Arial" w:hAnsi="Arial" w:cs="Arial"/>
      <w:color w:val="00000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59E"/>
    <w:pPr>
      <w:widowControl w:val="0"/>
      <w:spacing w:after="0" w:line="240" w:lineRule="auto"/>
    </w:pPr>
    <w:rPr>
      <w:rFonts w:ascii="Arial" w:eastAsia="Arial" w:hAnsi="Arial" w:cs="Arial"/>
      <w:color w:val="00000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Kaas</dc:creator>
  <cp:keywords/>
  <dc:description/>
  <cp:lastModifiedBy>Maris Kurel</cp:lastModifiedBy>
  <cp:revision>2</cp:revision>
  <dcterms:created xsi:type="dcterms:W3CDTF">2023-05-15T06:58:00Z</dcterms:created>
  <dcterms:modified xsi:type="dcterms:W3CDTF">2023-05-15T06:58:00Z</dcterms:modified>
</cp:coreProperties>
</file>