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0E" w:rsidRPr="0095213D" w:rsidRDefault="003E120E">
      <w:pPr>
        <w:rPr>
          <w:noProof/>
        </w:rPr>
      </w:pPr>
    </w:p>
    <w:p w:rsidR="007E1CB8" w:rsidRPr="007E1CB8" w:rsidRDefault="007E1CB8" w:rsidP="007E1CB8">
      <w:pPr>
        <w:jc w:val="center"/>
        <w:rPr>
          <w:b/>
          <w:noProof/>
          <w:sz w:val="32"/>
          <w:szCs w:val="32"/>
        </w:rPr>
      </w:pPr>
      <w:r w:rsidRPr="007E1CB8">
        <w:rPr>
          <w:b/>
          <w:noProof/>
          <w:sz w:val="32"/>
          <w:szCs w:val="32"/>
        </w:rPr>
        <w:t>TALLINNA ÜLIKOOL</w:t>
      </w:r>
    </w:p>
    <w:tbl>
      <w:tblPr>
        <w:tblW w:w="934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20"/>
        <w:gridCol w:w="2629"/>
        <w:gridCol w:w="18"/>
        <w:gridCol w:w="218"/>
        <w:gridCol w:w="60"/>
      </w:tblGrid>
      <w:tr w:rsidR="007E1CB8" w:rsidRPr="0095213D" w:rsidTr="009B2994">
        <w:trPr>
          <w:gridAfter w:val="2"/>
          <w:wAfter w:w="278" w:type="dxa"/>
          <w:trHeight w:val="1120"/>
        </w:trPr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Põhiüksus: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Humanitaarteaduste instituut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Digitehnoloogiate instituut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64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 nimetus eesti keeles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DIGIHUMANITAARIA</w:t>
            </w:r>
          </w:p>
        </w:tc>
        <w:tc>
          <w:tcPr>
            <w:tcW w:w="2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09.03.2017</w:t>
            </w: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64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 nimetus inglise keeles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DIGITAL HUMANITIES</w:t>
            </w:r>
          </w:p>
        </w:tc>
        <w:tc>
          <w:tcPr>
            <w:tcW w:w="2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(kinnitatud Humanitaarteaduste instituudi nõukogus)</w:t>
            </w: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906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Maht ainepunktides: 48 EAP</w:t>
            </w: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906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4333AD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Õppekavaversioon, kuhu kõrvaleriala kuulub:AIAJB/2</w:t>
            </w:r>
            <w:r w:rsidR="004333AD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Vastuvõtutingimused: kõrvaleriala sobib kõikidele üliõpilastele. Kõrvalerialal õppimiseks on vajalik inglise keele oskus vähemalt B1-tasemel.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Lõpetamisel väljastatavad dokumendid: akadeemiline õiend.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Õppetöö korralduse lühikirjeldus: kõrvaleriala kuulaja võtab kahe õppeaasta jooksul osa kõrvaleriala õppetööst.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Lõpetamise tingimused: õppekava läbimine.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 on osa Ajaloo bakalaureuseõppekavast.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Kõrvalerialale võetakse õppima kuni 25  üliõpilast. Eelistatud on TLÜ humanitaarteaduste instituudi üliõpilased, kuid vabade kohtade olemasolul saavad osaleda ka teiste instituutide üliõpilased.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Õppekava kuraatorid, kontaktid: Marek Tamm (marek.tamm@tlu.ee), Piret Viires (piret.viires@tlu.ee), Terje Väljataga (terje.valjataga@tlu.ee)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7E1CB8" w:rsidRPr="0095213D" w:rsidRDefault="007E1CB8" w:rsidP="007E1CB8">
      <w:pPr>
        <w:pStyle w:val="Vahedeta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801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85"/>
        <w:gridCol w:w="392"/>
        <w:gridCol w:w="224"/>
      </w:tblGrid>
      <w:tr w:rsidR="007E1CB8" w:rsidRPr="0095213D" w:rsidTr="009B2994"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Eesmärk: Mooduli eesmärk on pakkuda tudengitele võimalust omandada teoreetilised,  tehnilised ja analüütilised teadmised ja oskused digihumanitaaria valdkonnas, selleks et mõista ja uurida digikultuuri ning selle ajaloolis-kultuurilist arengut infoühiskonnas.</w:t>
            </w:r>
          </w:p>
        </w:tc>
        <w:tc>
          <w:tcPr>
            <w:tcW w:w="3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1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Õpiväljundid: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Mooduli läbija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1) Omab süsteemset ülevaadet digihumanitaaria mõistetest, käsitlustest, arengusuundumustest, uurimismeetoditest ning diskussiooniteemadest.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2) On teadlik kommunikatsioonivahendite ja tarkvara rollist ning võimalustest digikultuuri ja seeläbi ka ühiskonna kujundamisel.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3) Oskab kasutada digitaalse infootsingu, infohalduse ja kommunikatsiooni tehnikaid ning vahendeid.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4) Oskab koguda, analüüsida, tõlgendada ja visualiseerida digitaalset informatsiooni (tekste, pilte, artefakte).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5) Omab ülevaadet olulisematest humanitaarvaldkonna digiandmekogudest ja nende loomise vahenditest; oskab kasutada neid vahendeid digiandmekogu loomiseks.</w:t>
            </w:r>
          </w:p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6) Oskab kasutada virtuaalkeskkondade loomiseks ja arendamiseks tarvilikke tehnoloogiaid.</w:t>
            </w:r>
          </w:p>
        </w:tc>
        <w:tc>
          <w:tcPr>
            <w:tcW w:w="3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1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Mooduli hindamine: Moodulit hinnatakse õppeainepõhiselt </w:t>
            </w:r>
          </w:p>
        </w:tc>
        <w:tc>
          <w:tcPr>
            <w:tcW w:w="3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E1CB8" w:rsidRPr="0095213D" w:rsidRDefault="007E1CB8" w:rsidP="007E1CB8">
      <w:pPr>
        <w:rPr>
          <w:noProof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1270"/>
      </w:tblGrid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Ainekood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Õppeaine nimetus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EAP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HIK6086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Sissejuhatus digihumaniaariasse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HIK6087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Digitaalne kultuuriloome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IFI6218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Digihumanitaaria tehnoloogiad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IFI6219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Tehnoloogia ja ühiskond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IFI6221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Kvantitatiivne digihumanitaaria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IFI6222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Kvalitatiivne digihumanitaaria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IFI6223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Keel ja tehnoloogia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IFI6235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Multimeediumi tehnoloogiad  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</w:tbl>
    <w:p w:rsidR="007E1CB8" w:rsidRPr="0095213D" w:rsidRDefault="007E1CB8" w:rsidP="007E1CB8">
      <w:pPr>
        <w:rPr>
          <w:noProof/>
        </w:rPr>
      </w:pPr>
    </w:p>
    <w:p w:rsidR="007E1CB8" w:rsidRPr="0095213D" w:rsidRDefault="007E1CB8" w:rsidP="007E1CB8">
      <w:pPr>
        <w:rPr>
          <w:noProof/>
        </w:rPr>
      </w:pPr>
    </w:p>
    <w:p w:rsidR="007E1CB8" w:rsidRPr="0095213D" w:rsidRDefault="007E1CB8" w:rsidP="007E1CB8">
      <w:pPr>
        <w:rPr>
          <w:noProof/>
        </w:rPr>
      </w:pPr>
    </w:p>
    <w:p w:rsidR="007E1CB8" w:rsidRPr="0095213D" w:rsidRDefault="007E1CB8" w:rsidP="007E1CB8">
      <w:pPr>
        <w:rPr>
          <w:noProof/>
        </w:rPr>
      </w:pPr>
    </w:p>
    <w:p w:rsidR="007E1CB8" w:rsidRPr="00D231CE" w:rsidRDefault="007E1CB8" w:rsidP="007E1CB8">
      <w:pPr>
        <w:jc w:val="center"/>
        <w:rPr>
          <w:noProof/>
        </w:rPr>
      </w:pPr>
    </w:p>
    <w:p w:rsidR="003E120E" w:rsidRPr="0095213D" w:rsidRDefault="003E120E">
      <w:pPr>
        <w:rPr>
          <w:noProof/>
        </w:rPr>
      </w:pPr>
    </w:p>
    <w:p w:rsidR="003E120E" w:rsidRPr="0095213D" w:rsidRDefault="003E120E">
      <w:pPr>
        <w:rPr>
          <w:noProof/>
        </w:rPr>
      </w:pPr>
    </w:p>
    <w:sectPr w:rsidR="003E120E" w:rsidRPr="009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64"/>
    <w:rsid w:val="00020443"/>
    <w:rsid w:val="00090AFE"/>
    <w:rsid w:val="00144D34"/>
    <w:rsid w:val="0032223B"/>
    <w:rsid w:val="00343760"/>
    <w:rsid w:val="00380FD8"/>
    <w:rsid w:val="003D7D3A"/>
    <w:rsid w:val="003E120E"/>
    <w:rsid w:val="004333AD"/>
    <w:rsid w:val="00466EE4"/>
    <w:rsid w:val="00481520"/>
    <w:rsid w:val="005F0700"/>
    <w:rsid w:val="007E1CB8"/>
    <w:rsid w:val="00845764"/>
    <w:rsid w:val="00911C03"/>
    <w:rsid w:val="0095213D"/>
    <w:rsid w:val="009A1B27"/>
    <w:rsid w:val="009D39BD"/>
    <w:rsid w:val="00B0201F"/>
    <w:rsid w:val="00C3437F"/>
    <w:rsid w:val="00C54296"/>
    <w:rsid w:val="00CB10B9"/>
    <w:rsid w:val="00CE5F61"/>
    <w:rsid w:val="00D97B73"/>
    <w:rsid w:val="00DF4E9C"/>
    <w:rsid w:val="00E5359E"/>
    <w:rsid w:val="00E85F6C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284DD-B943-404B-A33B-F3A7956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845764"/>
    <w:pPr>
      <w:widowControl w:val="0"/>
      <w:spacing w:after="0" w:line="276" w:lineRule="auto"/>
    </w:pPr>
    <w:rPr>
      <w:rFonts w:ascii="Arial" w:eastAsia="Arial" w:hAnsi="Arial" w:cs="Arial"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E5359E"/>
    <w:pPr>
      <w:widowControl w:val="0"/>
      <w:spacing w:after="0" w:line="240" w:lineRule="auto"/>
    </w:pPr>
    <w:rPr>
      <w:rFonts w:ascii="Arial" w:eastAsia="Arial" w:hAnsi="Arial" w:cs="Arial"/>
      <w:color w:val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</cp:lastModifiedBy>
  <cp:revision>3</cp:revision>
  <dcterms:created xsi:type="dcterms:W3CDTF">2024-05-14T05:16:00Z</dcterms:created>
  <dcterms:modified xsi:type="dcterms:W3CDTF">2024-05-14T05:16:00Z</dcterms:modified>
</cp:coreProperties>
</file>