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31C8" w:rsidRPr="006A71A6" w:rsidRDefault="001D0F45">
      <w:pPr>
        <w:jc w:val="center"/>
        <w:rPr>
          <w:noProof/>
        </w:rPr>
      </w:pPr>
      <w:r w:rsidRPr="006A71A6">
        <w:rPr>
          <w:b/>
          <w:noProof/>
          <w:sz w:val="40"/>
          <w:szCs w:val="40"/>
        </w:rPr>
        <w:t>TALLINNA ÜLIKOOL</w:t>
      </w:r>
    </w:p>
    <w:tbl>
      <w:tblPr>
        <w:tblStyle w:val="a"/>
        <w:tblW w:w="9189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6486"/>
        <w:gridCol w:w="2481"/>
        <w:gridCol w:w="182"/>
        <w:gridCol w:w="40"/>
      </w:tblGrid>
      <w:tr w:rsidR="007D31C8" w:rsidRPr="006A71A6" w:rsidTr="00CF450D">
        <w:trPr>
          <w:gridAfter w:val="2"/>
          <w:wAfter w:w="222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 xml:space="preserve">Põhiüksus: 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Humanitaarteaduste instituut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C8" w:rsidRPr="006A71A6" w:rsidRDefault="007D31C8">
            <w:pPr>
              <w:jc w:val="center"/>
              <w:rPr>
                <w:noProof/>
              </w:rPr>
            </w:pPr>
          </w:p>
        </w:tc>
      </w:tr>
      <w:tr w:rsidR="007D31C8" w:rsidRPr="006A71A6" w:rsidTr="00CF450D">
        <w:trPr>
          <w:gridAfter w:val="2"/>
          <w:wAfter w:w="222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Kõrvaleriala nimetus eesti keeles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b/>
                <w:noProof/>
              </w:rPr>
              <w:t>FILOSOOFIA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C8" w:rsidRPr="006A71A6" w:rsidRDefault="007D31C8">
            <w:pPr>
              <w:rPr>
                <w:noProof/>
              </w:rPr>
            </w:pPr>
          </w:p>
        </w:tc>
      </w:tr>
      <w:tr w:rsidR="007F68A0" w:rsidRPr="006A71A6" w:rsidTr="00CF450D">
        <w:trPr>
          <w:gridAfter w:val="2"/>
          <w:wAfter w:w="222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A0" w:rsidRPr="006A71A6" w:rsidRDefault="007F68A0">
            <w:pPr>
              <w:rPr>
                <w:noProof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A0" w:rsidRPr="006A71A6" w:rsidRDefault="00CD36DE">
            <w:pPr>
              <w:jc w:val="center"/>
              <w:rPr>
                <w:noProof/>
              </w:rPr>
            </w:pPr>
            <w:r>
              <w:rPr>
                <w:noProof/>
              </w:rPr>
              <w:t>19.12.2023</w:t>
            </w:r>
          </w:p>
        </w:tc>
      </w:tr>
      <w:tr w:rsidR="007F68A0" w:rsidRPr="006A71A6" w:rsidTr="00CF450D">
        <w:trPr>
          <w:gridAfter w:val="2"/>
          <w:wAfter w:w="222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68A0" w:rsidRPr="006A71A6" w:rsidRDefault="007F68A0">
            <w:pPr>
              <w:pStyle w:val="Pealkiri1"/>
              <w:ind w:left="0" w:firstLine="0"/>
              <w:rPr>
                <w:noProof/>
              </w:rPr>
            </w:pPr>
            <w:r w:rsidRPr="006A71A6">
              <w:rPr>
                <w:noProof/>
              </w:rPr>
              <w:t>Kõrvaleriala nimetus inglise keeles</w:t>
            </w:r>
          </w:p>
          <w:p w:rsidR="007F68A0" w:rsidRPr="006A71A6" w:rsidRDefault="007F68A0">
            <w:pPr>
              <w:pStyle w:val="Pealkiri1"/>
              <w:ind w:left="0" w:firstLine="0"/>
              <w:rPr>
                <w:noProof/>
              </w:rPr>
            </w:pPr>
            <w:r w:rsidRPr="006A71A6">
              <w:rPr>
                <w:b/>
                <w:smallCaps/>
                <w:noProof/>
              </w:rPr>
              <w:t>PHILOSOPHY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A0" w:rsidRPr="006A71A6" w:rsidRDefault="007F68A0">
            <w:pPr>
              <w:jc w:val="center"/>
              <w:rPr>
                <w:noProof/>
              </w:rPr>
            </w:pPr>
            <w:r w:rsidRPr="006A71A6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7D31C8" w:rsidRPr="006A71A6" w:rsidTr="00CF450D">
        <w:trPr>
          <w:gridAfter w:val="2"/>
          <w:wAfter w:w="222" w:type="dxa"/>
        </w:trPr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Maht ainepunktides: 48 EAP</w:t>
            </w:r>
          </w:p>
        </w:tc>
      </w:tr>
      <w:tr w:rsidR="00D27522" w:rsidRPr="006A71A6" w:rsidTr="00CF450D">
        <w:trPr>
          <w:gridAfter w:val="2"/>
          <w:wAfter w:w="222" w:type="dxa"/>
        </w:trPr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22" w:rsidRPr="006A71A6" w:rsidRDefault="00D27522" w:rsidP="003C25CF">
            <w:pPr>
              <w:rPr>
                <w:noProof/>
              </w:rPr>
            </w:pPr>
            <w:r>
              <w:rPr>
                <w:noProof/>
              </w:rPr>
              <w:t>Õppekavaversioon, kuhu kõrvaleriala kuulub: HIFIB/</w:t>
            </w:r>
            <w:r w:rsidR="00EF180B">
              <w:rPr>
                <w:noProof/>
              </w:rPr>
              <w:t>2</w:t>
            </w:r>
            <w:r w:rsidR="003C25CF">
              <w:rPr>
                <w:noProof/>
              </w:rPr>
              <w:t>6</w:t>
            </w:r>
            <w:bookmarkStart w:id="0" w:name="_GoBack"/>
            <w:bookmarkEnd w:id="0"/>
          </w:p>
        </w:tc>
      </w:tr>
      <w:tr w:rsidR="007D31C8" w:rsidRPr="006A71A6" w:rsidTr="00CF450D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Vastuvõtutingimused: kõrvaleriala sobib kõikidele üliõpilastele</w:t>
            </w: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:rsidR="007D31C8" w:rsidRPr="006A71A6" w:rsidRDefault="007D31C8">
            <w:pPr>
              <w:rPr>
                <w:noProof/>
              </w:rPr>
            </w:pPr>
          </w:p>
        </w:tc>
        <w:tc>
          <w:tcPr>
            <w:tcW w:w="40" w:type="dxa"/>
          </w:tcPr>
          <w:p w:rsidR="007D31C8" w:rsidRPr="006A71A6" w:rsidRDefault="007D31C8">
            <w:pPr>
              <w:rPr>
                <w:noProof/>
              </w:rPr>
            </w:pPr>
          </w:p>
        </w:tc>
      </w:tr>
      <w:tr w:rsidR="007D31C8" w:rsidRPr="006A71A6" w:rsidTr="00CF450D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Lõpetamisel väljastatavad dokumendid: akadeemiline õiend.</w:t>
            </w: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:rsidR="007D31C8" w:rsidRPr="006A71A6" w:rsidRDefault="007D31C8">
            <w:pPr>
              <w:rPr>
                <w:noProof/>
              </w:rPr>
            </w:pPr>
          </w:p>
        </w:tc>
        <w:tc>
          <w:tcPr>
            <w:tcW w:w="40" w:type="dxa"/>
          </w:tcPr>
          <w:p w:rsidR="007D31C8" w:rsidRPr="006A71A6" w:rsidRDefault="007D31C8">
            <w:pPr>
              <w:rPr>
                <w:noProof/>
              </w:rPr>
            </w:pPr>
          </w:p>
        </w:tc>
      </w:tr>
      <w:tr w:rsidR="007D31C8" w:rsidRPr="006A71A6" w:rsidTr="00CF450D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 xml:space="preserve">Õppetöö korralduse lühikirjeldus. Kõrvaleriala kuulaja võtab kahe õppeaasta jooksul osa kõrvaleriala õppetööst. 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Lõpetamise tingimused: õppekava läbimine.</w:t>
            </w:r>
          </w:p>
          <w:p w:rsidR="007D31C8" w:rsidRPr="006A71A6" w:rsidRDefault="001D0F45" w:rsidP="00D27522">
            <w:pPr>
              <w:rPr>
                <w:noProof/>
              </w:rPr>
            </w:pPr>
            <w:r w:rsidRPr="006A71A6">
              <w:rPr>
                <w:noProof/>
              </w:rPr>
              <w:t>Kõrvaleriala on osa Filosoofia bakalaureuseõppekavast</w:t>
            </w:r>
            <w:r w:rsidR="00D27522">
              <w:rPr>
                <w:noProof/>
              </w:rPr>
              <w:t>.</w:t>
            </w: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:rsidR="007D31C8" w:rsidRPr="006A71A6" w:rsidRDefault="007D31C8">
            <w:pPr>
              <w:rPr>
                <w:noProof/>
              </w:rPr>
            </w:pPr>
          </w:p>
        </w:tc>
        <w:tc>
          <w:tcPr>
            <w:tcW w:w="40" w:type="dxa"/>
          </w:tcPr>
          <w:p w:rsidR="007D31C8" w:rsidRPr="006A71A6" w:rsidRDefault="007D31C8">
            <w:pPr>
              <w:rPr>
                <w:noProof/>
              </w:rPr>
            </w:pPr>
          </w:p>
        </w:tc>
      </w:tr>
      <w:tr w:rsidR="007D31C8" w:rsidRPr="006A71A6" w:rsidTr="00CF450D"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C8" w:rsidRPr="006A71A6" w:rsidRDefault="001D0F45" w:rsidP="004968D3">
            <w:pPr>
              <w:rPr>
                <w:noProof/>
              </w:rPr>
            </w:pPr>
            <w:r w:rsidRPr="006A71A6">
              <w:rPr>
                <w:noProof/>
              </w:rPr>
              <w:t xml:space="preserve">Õppekava kuraator, kontaktandmed: </w:t>
            </w:r>
            <w:r w:rsidR="004968D3">
              <w:rPr>
                <w:noProof/>
              </w:rPr>
              <w:t>Oliver Laas</w:t>
            </w:r>
            <w:r w:rsidRPr="006A71A6">
              <w:rPr>
                <w:noProof/>
              </w:rPr>
              <w:t xml:space="preserve">, e-post </w:t>
            </w:r>
            <w:r w:rsidR="004968D3">
              <w:rPr>
                <w:noProof/>
              </w:rPr>
              <w:t>oliver.laas</w:t>
            </w:r>
            <w:r w:rsidRPr="006A71A6">
              <w:rPr>
                <w:noProof/>
              </w:rPr>
              <w:t>@tlu.ee</w:t>
            </w:r>
          </w:p>
        </w:tc>
        <w:tc>
          <w:tcPr>
            <w:tcW w:w="182" w:type="dxa"/>
            <w:tcBorders>
              <w:left w:val="single" w:sz="4" w:space="0" w:color="000000"/>
            </w:tcBorders>
          </w:tcPr>
          <w:p w:rsidR="007D31C8" w:rsidRPr="006A71A6" w:rsidRDefault="007D31C8">
            <w:pPr>
              <w:rPr>
                <w:noProof/>
              </w:rPr>
            </w:pPr>
          </w:p>
        </w:tc>
        <w:tc>
          <w:tcPr>
            <w:tcW w:w="40" w:type="dxa"/>
          </w:tcPr>
          <w:p w:rsidR="007D31C8" w:rsidRPr="006A71A6" w:rsidRDefault="007D31C8">
            <w:pPr>
              <w:rPr>
                <w:noProof/>
              </w:rPr>
            </w:pPr>
          </w:p>
        </w:tc>
      </w:tr>
    </w:tbl>
    <w:p w:rsidR="00635D0C" w:rsidRDefault="00635D0C"/>
    <w:tbl>
      <w:tblPr>
        <w:tblStyle w:val="a0"/>
        <w:tblW w:w="91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6"/>
        <w:gridCol w:w="1636"/>
        <w:gridCol w:w="5087"/>
        <w:gridCol w:w="709"/>
        <w:gridCol w:w="1472"/>
        <w:gridCol w:w="78"/>
        <w:gridCol w:w="31"/>
        <w:gridCol w:w="12"/>
        <w:gridCol w:w="55"/>
      </w:tblGrid>
      <w:tr w:rsidR="007D31C8" w:rsidRPr="006A71A6" w:rsidTr="00635D0C">
        <w:tc>
          <w:tcPr>
            <w:tcW w:w="26" w:type="dxa"/>
          </w:tcPr>
          <w:p w:rsidR="007D31C8" w:rsidRPr="006A71A6" w:rsidRDefault="007D31C8">
            <w:pPr>
              <w:jc w:val="center"/>
              <w:rPr>
                <w:noProof/>
              </w:rPr>
            </w:pPr>
          </w:p>
        </w:tc>
        <w:tc>
          <w:tcPr>
            <w:tcW w:w="8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C8" w:rsidRPr="006A71A6" w:rsidRDefault="001D0F45">
            <w:pPr>
              <w:rPr>
                <w:noProof/>
              </w:rPr>
            </w:pPr>
            <w:r w:rsidRPr="00635D0C">
              <w:rPr>
                <w:b/>
                <w:noProof/>
              </w:rPr>
              <w:t>Eesmärk:</w:t>
            </w:r>
            <w:r w:rsidRPr="006A71A6">
              <w:rPr>
                <w:noProof/>
              </w:rPr>
              <w:t xml:space="preserve"> Luua võimalus omandada erialased teadmised filosoofia probleemidest ja filosoofia kui distsipliini kujunemisest; 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 xml:space="preserve">Luua tingimused filosoofiliseks dialoogiks õppejõudude ja üliõpilaste vahel; 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Luua eeldused iseseisva filosoofilise mõtlemise kujunemiseks;</w:t>
            </w:r>
          </w:p>
          <w:p w:rsidR="007D31C8" w:rsidRPr="006A71A6" w:rsidRDefault="001D0F45">
            <w:pPr>
              <w:widowControl/>
              <w:rPr>
                <w:noProof/>
              </w:rPr>
            </w:pPr>
            <w:r w:rsidRPr="006A71A6">
              <w:rPr>
                <w:noProof/>
              </w:rPr>
              <w:t>Luua eeldused alusteadmiste kujunemiseks filosoofia peamistes suundades;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Luua eeldused üliõpilase süvendatud tutvumiseks filosoofia ajaloo tüvitekstidega.</w:t>
            </w:r>
          </w:p>
        </w:tc>
        <w:tc>
          <w:tcPr>
            <w:tcW w:w="109" w:type="dxa"/>
            <w:gridSpan w:val="2"/>
            <w:tcBorders>
              <w:left w:val="single" w:sz="4" w:space="0" w:color="000000"/>
            </w:tcBorders>
          </w:tcPr>
          <w:p w:rsidR="007D31C8" w:rsidRPr="006A71A6" w:rsidRDefault="007D31C8">
            <w:pPr>
              <w:rPr>
                <w:noProof/>
              </w:rPr>
            </w:pPr>
          </w:p>
        </w:tc>
        <w:tc>
          <w:tcPr>
            <w:tcW w:w="67" w:type="dxa"/>
            <w:gridSpan w:val="2"/>
          </w:tcPr>
          <w:p w:rsidR="007D31C8" w:rsidRPr="006A71A6" w:rsidRDefault="007D31C8">
            <w:pPr>
              <w:rPr>
                <w:noProof/>
              </w:rPr>
            </w:pPr>
          </w:p>
        </w:tc>
      </w:tr>
      <w:tr w:rsidR="007D31C8" w:rsidRPr="006A71A6" w:rsidTr="00635D0C">
        <w:tc>
          <w:tcPr>
            <w:tcW w:w="26" w:type="dxa"/>
          </w:tcPr>
          <w:p w:rsidR="007D31C8" w:rsidRPr="006A71A6" w:rsidRDefault="007D31C8">
            <w:pPr>
              <w:rPr>
                <w:noProof/>
              </w:rPr>
            </w:pPr>
          </w:p>
        </w:tc>
        <w:tc>
          <w:tcPr>
            <w:tcW w:w="8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C8" w:rsidRPr="00635D0C" w:rsidRDefault="001D0F45">
            <w:pPr>
              <w:widowControl/>
              <w:rPr>
                <w:b/>
                <w:noProof/>
              </w:rPr>
            </w:pPr>
            <w:r w:rsidRPr="00635D0C">
              <w:rPr>
                <w:b/>
                <w:noProof/>
              </w:rPr>
              <w:t xml:space="preserve">Õpiväljundid: 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- teadmised filosoofia probleemidest ja filosoofia kui distsipliini ajaloost;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- oskus filosoofilistes probleemides orienteeruda;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- teadmised filosoofia peamistes suundades;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- oskus osaleda filosoofilistes vestlustes;</w:t>
            </w:r>
          </w:p>
          <w:p w:rsidR="007D31C8" w:rsidRPr="006A71A6" w:rsidRDefault="001D0F45">
            <w:pPr>
              <w:widowControl/>
              <w:rPr>
                <w:noProof/>
              </w:rPr>
            </w:pPr>
            <w:r w:rsidRPr="006A71A6">
              <w:rPr>
                <w:noProof/>
              </w:rPr>
              <w:t>- oskus filosoofilisi probleeme märgata ja analüüsida neid iseseisvalt selleks sobivaid meetodeid kasutades;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- tunneb põhjalikumalt mõningaid filosoofia ajaloo tüvitekste ning on suuteline analüüsima nende ülesehitust ja nendes esitatud olulisemaid ideid, argumente ja küsimusi;</w:t>
            </w:r>
          </w:p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>- on suuteline nägema konkreetsete tüvitekstide olulisust ja mõju laiemas perspektiivis filosoofia ja kultuuri ajaloos;</w:t>
            </w:r>
          </w:p>
          <w:p w:rsidR="007D31C8" w:rsidRPr="006A71A6" w:rsidRDefault="001D0F45">
            <w:pPr>
              <w:widowControl/>
              <w:rPr>
                <w:noProof/>
              </w:rPr>
            </w:pPr>
            <w:r w:rsidRPr="006A71A6">
              <w:rPr>
                <w:noProof/>
              </w:rPr>
              <w:t>- suudab filosoofia tüvitekstides esitatud ideid, argumente ja küsimusi laiendada oma ajastule ja kultuuriruumile.</w:t>
            </w:r>
          </w:p>
        </w:tc>
        <w:tc>
          <w:tcPr>
            <w:tcW w:w="109" w:type="dxa"/>
            <w:gridSpan w:val="2"/>
            <w:tcBorders>
              <w:left w:val="single" w:sz="4" w:space="0" w:color="000000"/>
            </w:tcBorders>
          </w:tcPr>
          <w:p w:rsidR="007D31C8" w:rsidRPr="006A71A6" w:rsidRDefault="007D31C8">
            <w:pPr>
              <w:rPr>
                <w:noProof/>
              </w:rPr>
            </w:pPr>
          </w:p>
        </w:tc>
        <w:tc>
          <w:tcPr>
            <w:tcW w:w="67" w:type="dxa"/>
            <w:gridSpan w:val="2"/>
          </w:tcPr>
          <w:p w:rsidR="007D31C8" w:rsidRPr="006A71A6" w:rsidRDefault="007D31C8">
            <w:pPr>
              <w:rPr>
                <w:noProof/>
              </w:rPr>
            </w:pPr>
          </w:p>
        </w:tc>
      </w:tr>
      <w:tr w:rsidR="007D31C8" w:rsidRPr="006A71A6" w:rsidTr="00CD36DE">
        <w:trPr>
          <w:gridBefore w:val="1"/>
          <w:gridAfter w:val="1"/>
          <w:wBefore w:w="26" w:type="dxa"/>
          <w:wAfter w:w="55" w:type="dxa"/>
          <w:trHeight w:val="280"/>
        </w:trPr>
        <w:tc>
          <w:tcPr>
            <w:tcW w:w="89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D31C8" w:rsidRPr="006A71A6" w:rsidRDefault="001D0F45">
            <w:pPr>
              <w:rPr>
                <w:noProof/>
              </w:rPr>
            </w:pPr>
            <w:r w:rsidRPr="006A71A6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78" w:type="dxa"/>
            <w:tcBorders>
              <w:left w:val="single" w:sz="4" w:space="0" w:color="000000"/>
            </w:tcBorders>
          </w:tcPr>
          <w:p w:rsidR="007D31C8" w:rsidRPr="006A71A6" w:rsidRDefault="007D31C8">
            <w:pPr>
              <w:rPr>
                <w:noProof/>
              </w:rPr>
            </w:pPr>
          </w:p>
        </w:tc>
        <w:tc>
          <w:tcPr>
            <w:tcW w:w="43" w:type="dxa"/>
            <w:gridSpan w:val="2"/>
          </w:tcPr>
          <w:p w:rsidR="007D31C8" w:rsidRPr="006A71A6" w:rsidRDefault="007D31C8">
            <w:pPr>
              <w:rPr>
                <w:noProof/>
              </w:rPr>
            </w:pPr>
          </w:p>
        </w:tc>
      </w:tr>
      <w:tr w:rsidR="007D31C8" w:rsidRPr="006A71A6" w:rsidTr="00CD36DE">
        <w:trPr>
          <w:gridAfter w:val="4"/>
          <w:wAfter w:w="176" w:type="dxa"/>
        </w:trPr>
        <w:tc>
          <w:tcPr>
            <w:tcW w:w="26" w:type="dxa"/>
          </w:tcPr>
          <w:p w:rsidR="007D31C8" w:rsidRPr="006A71A6" w:rsidRDefault="007D31C8">
            <w:pPr>
              <w:rPr>
                <w:noProof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:rsidR="007D31C8" w:rsidRPr="006A71A6" w:rsidRDefault="001D0F45">
            <w:pPr>
              <w:jc w:val="center"/>
              <w:rPr>
                <w:noProof/>
              </w:rPr>
            </w:pPr>
            <w:r w:rsidRPr="006A71A6">
              <w:rPr>
                <w:noProof/>
              </w:rPr>
              <w:t>Ainekood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7D31C8" w:rsidRPr="006A71A6" w:rsidRDefault="001D0F45">
            <w:pPr>
              <w:spacing w:before="120"/>
              <w:jc w:val="center"/>
              <w:rPr>
                <w:noProof/>
              </w:rPr>
            </w:pPr>
            <w:r w:rsidRPr="006A71A6">
              <w:rPr>
                <w:noProof/>
              </w:rPr>
              <w:t>Õppeaine nimetus</w:t>
            </w:r>
          </w:p>
          <w:p w:rsidR="007D31C8" w:rsidRPr="006A71A6" w:rsidRDefault="007D31C8">
            <w:pPr>
              <w:spacing w:before="120"/>
              <w:rPr>
                <w:noProof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D31C8" w:rsidRPr="006A71A6" w:rsidRDefault="007D31C8">
            <w:pPr>
              <w:spacing w:before="120"/>
              <w:jc w:val="center"/>
              <w:rPr>
                <w:noProof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C8" w:rsidRPr="006A71A6" w:rsidRDefault="001D0F45">
            <w:pPr>
              <w:spacing w:before="120"/>
              <w:jc w:val="center"/>
              <w:rPr>
                <w:noProof/>
              </w:rPr>
            </w:pPr>
            <w:r w:rsidRPr="006A71A6">
              <w:rPr>
                <w:noProof/>
              </w:rPr>
              <w:t>EAP</w:t>
            </w:r>
          </w:p>
        </w:tc>
      </w:tr>
      <w:tr w:rsidR="00CD36DE" w:rsidRPr="006A71A6" w:rsidTr="00CD36DE">
        <w:trPr>
          <w:gridAfter w:val="4"/>
          <w:wAfter w:w="176" w:type="dxa"/>
        </w:trPr>
        <w:tc>
          <w:tcPr>
            <w:tcW w:w="26" w:type="dxa"/>
          </w:tcPr>
          <w:p w:rsidR="00CD36DE" w:rsidRPr="006A71A6" w:rsidRDefault="00CD36DE" w:rsidP="00CD36DE">
            <w:pPr>
              <w:rPr>
                <w:noProof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>
              <w:rPr>
                <w:noProof/>
              </w:rPr>
              <w:t>HIF6353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>
              <w:rPr>
                <w:noProof/>
              </w:rPr>
              <w:t>Sissejuhatus filosoofiasse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  <w:r w:rsidRPr="006A71A6">
              <w:rPr>
                <w:noProof/>
              </w:rPr>
              <w:t>6</w:t>
            </w:r>
          </w:p>
        </w:tc>
      </w:tr>
      <w:tr w:rsidR="00CD36DE" w:rsidRPr="006A71A6" w:rsidTr="00CD36DE">
        <w:trPr>
          <w:gridAfter w:val="4"/>
          <w:wAfter w:w="176" w:type="dxa"/>
        </w:trPr>
        <w:tc>
          <w:tcPr>
            <w:tcW w:w="26" w:type="dxa"/>
          </w:tcPr>
          <w:p w:rsidR="00CD36DE" w:rsidRPr="006A71A6" w:rsidRDefault="00CD36DE" w:rsidP="00CD36DE">
            <w:pPr>
              <w:rPr>
                <w:noProof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 w:rsidRPr="006A71A6">
              <w:rPr>
                <w:noProof/>
              </w:rPr>
              <w:t>HIF6321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 w:rsidRPr="006A71A6">
              <w:rPr>
                <w:noProof/>
              </w:rPr>
              <w:t>Epistemoloogia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  <w:r w:rsidRPr="006A71A6">
              <w:rPr>
                <w:noProof/>
              </w:rPr>
              <w:t>6</w:t>
            </w:r>
          </w:p>
        </w:tc>
      </w:tr>
      <w:tr w:rsidR="00CD36DE" w:rsidRPr="006A71A6" w:rsidTr="00CD36DE">
        <w:trPr>
          <w:gridAfter w:val="4"/>
          <w:wAfter w:w="176" w:type="dxa"/>
        </w:trPr>
        <w:tc>
          <w:tcPr>
            <w:tcW w:w="26" w:type="dxa"/>
          </w:tcPr>
          <w:p w:rsidR="00CD36DE" w:rsidRPr="006A71A6" w:rsidRDefault="00CD36DE" w:rsidP="00CD36DE">
            <w:pPr>
              <w:rPr>
                <w:noProof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>
              <w:rPr>
                <w:noProof/>
              </w:rPr>
              <w:t>HIF6350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>
              <w:rPr>
                <w:noProof/>
              </w:rPr>
              <w:t>Poliitikafilosoofia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  <w:r w:rsidRPr="006A71A6">
              <w:rPr>
                <w:noProof/>
              </w:rPr>
              <w:t>6</w:t>
            </w:r>
          </w:p>
        </w:tc>
      </w:tr>
      <w:tr w:rsidR="00CD36DE" w:rsidRPr="006A71A6" w:rsidTr="00CD36DE">
        <w:trPr>
          <w:gridAfter w:val="4"/>
          <w:wAfter w:w="176" w:type="dxa"/>
        </w:trPr>
        <w:tc>
          <w:tcPr>
            <w:tcW w:w="26" w:type="dxa"/>
          </w:tcPr>
          <w:p w:rsidR="00CD36DE" w:rsidRPr="006A71A6" w:rsidRDefault="00CD36DE" w:rsidP="00CD36DE">
            <w:pPr>
              <w:rPr>
                <w:noProof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>
              <w:rPr>
                <w:noProof/>
              </w:rPr>
              <w:t>HIF6349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 w:rsidRPr="006A71A6">
              <w:rPr>
                <w:noProof/>
              </w:rPr>
              <w:t xml:space="preserve">Eetika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  <w:r w:rsidRPr="006A71A6">
              <w:rPr>
                <w:noProof/>
              </w:rPr>
              <w:t>6</w:t>
            </w:r>
          </w:p>
        </w:tc>
      </w:tr>
      <w:tr w:rsidR="00CD36DE" w:rsidRPr="006A71A6" w:rsidTr="00CD36DE">
        <w:trPr>
          <w:gridAfter w:val="4"/>
          <w:wAfter w:w="176" w:type="dxa"/>
          <w:trHeight w:val="260"/>
        </w:trPr>
        <w:tc>
          <w:tcPr>
            <w:tcW w:w="26" w:type="dxa"/>
          </w:tcPr>
          <w:p w:rsidR="00CD36DE" w:rsidRPr="006A71A6" w:rsidRDefault="00CD36DE" w:rsidP="00CD36DE">
            <w:pPr>
              <w:rPr>
                <w:noProof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 w:rsidRPr="006A71A6">
              <w:rPr>
                <w:noProof/>
              </w:rPr>
              <w:t>HIF6324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 w:rsidRPr="006A71A6">
              <w:rPr>
                <w:noProof/>
              </w:rPr>
              <w:t>Esteetika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  <w:r w:rsidRPr="006A71A6">
              <w:rPr>
                <w:noProof/>
              </w:rPr>
              <w:t>6</w:t>
            </w:r>
          </w:p>
        </w:tc>
      </w:tr>
      <w:tr w:rsidR="00CD36DE" w:rsidRPr="006A71A6" w:rsidTr="00CD36DE">
        <w:trPr>
          <w:gridAfter w:val="4"/>
          <w:wAfter w:w="176" w:type="dxa"/>
        </w:trPr>
        <w:tc>
          <w:tcPr>
            <w:tcW w:w="26" w:type="dxa"/>
          </w:tcPr>
          <w:p w:rsidR="00CD36DE" w:rsidRPr="006A71A6" w:rsidRDefault="00CD36DE" w:rsidP="00CD36DE">
            <w:pPr>
              <w:rPr>
                <w:noProof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>
              <w:rPr>
                <w:noProof/>
              </w:rPr>
              <w:t>HIF6347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>
              <w:rPr>
                <w:noProof/>
              </w:rPr>
              <w:t>Keskkonnafilosoofia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  <w:r w:rsidRPr="006A71A6">
              <w:rPr>
                <w:noProof/>
              </w:rPr>
              <w:t>6</w:t>
            </w:r>
          </w:p>
        </w:tc>
      </w:tr>
      <w:tr w:rsidR="00CD36DE" w:rsidRPr="006A71A6" w:rsidTr="00CD36DE">
        <w:trPr>
          <w:gridAfter w:val="4"/>
          <w:wAfter w:w="176" w:type="dxa"/>
        </w:trPr>
        <w:tc>
          <w:tcPr>
            <w:tcW w:w="26" w:type="dxa"/>
          </w:tcPr>
          <w:p w:rsidR="00CD36DE" w:rsidRPr="006A71A6" w:rsidRDefault="00CD36DE" w:rsidP="00CD36DE">
            <w:pPr>
              <w:rPr>
                <w:noProof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>
              <w:rPr>
                <w:noProof/>
              </w:rPr>
              <w:t>HIF6351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 w:rsidRPr="006A71A6">
              <w:rPr>
                <w:noProof/>
              </w:rPr>
              <w:t xml:space="preserve">Filosoofia tüvitekstiseminar </w:t>
            </w:r>
            <w:r>
              <w:rPr>
                <w:noProof/>
              </w:rPr>
              <w:t xml:space="preserve">antiik- ja </w:t>
            </w:r>
            <w:r w:rsidRPr="006A71A6">
              <w:rPr>
                <w:noProof/>
              </w:rPr>
              <w:t>keskajast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  <w:r w:rsidRPr="006A71A6">
              <w:rPr>
                <w:noProof/>
              </w:rPr>
              <w:t>6</w:t>
            </w:r>
          </w:p>
        </w:tc>
      </w:tr>
      <w:tr w:rsidR="00CD36DE" w:rsidRPr="006A71A6" w:rsidTr="00CD36DE">
        <w:trPr>
          <w:gridAfter w:val="4"/>
          <w:wAfter w:w="176" w:type="dxa"/>
        </w:trPr>
        <w:tc>
          <w:tcPr>
            <w:tcW w:w="26" w:type="dxa"/>
          </w:tcPr>
          <w:p w:rsidR="00CD36DE" w:rsidRPr="006A71A6" w:rsidRDefault="00CD36DE" w:rsidP="00CD36DE">
            <w:pPr>
              <w:rPr>
                <w:noProof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>
              <w:rPr>
                <w:noProof/>
              </w:rPr>
              <w:t>HIF6352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:rsidR="00CD36DE" w:rsidRPr="006A71A6" w:rsidRDefault="00CD36DE" w:rsidP="00CD36DE">
            <w:pPr>
              <w:rPr>
                <w:noProof/>
              </w:rPr>
            </w:pPr>
            <w:r>
              <w:rPr>
                <w:noProof/>
              </w:rPr>
              <w:t>Filosoofia ajalugu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6DE" w:rsidRPr="006A71A6" w:rsidRDefault="00CD36DE" w:rsidP="00CD36DE">
            <w:pPr>
              <w:jc w:val="center"/>
              <w:rPr>
                <w:noProof/>
              </w:rPr>
            </w:pPr>
            <w:r w:rsidRPr="006A71A6">
              <w:rPr>
                <w:noProof/>
              </w:rPr>
              <w:t>6</w:t>
            </w:r>
          </w:p>
        </w:tc>
      </w:tr>
    </w:tbl>
    <w:p w:rsidR="007D31C8" w:rsidRPr="006A71A6" w:rsidRDefault="007D31C8" w:rsidP="00D63A0C">
      <w:pPr>
        <w:rPr>
          <w:noProof/>
        </w:rPr>
      </w:pPr>
    </w:p>
    <w:sectPr w:rsidR="007D31C8" w:rsidRPr="006A71A6" w:rsidSect="002F3008">
      <w:pgSz w:w="11906" w:h="16838"/>
      <w:pgMar w:top="1418" w:right="1701" w:bottom="1418" w:left="1985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C8"/>
    <w:rsid w:val="0003403C"/>
    <w:rsid w:val="001D0F45"/>
    <w:rsid w:val="00275397"/>
    <w:rsid w:val="002F3008"/>
    <w:rsid w:val="003C25CF"/>
    <w:rsid w:val="004968D3"/>
    <w:rsid w:val="006261FD"/>
    <w:rsid w:val="00635D0C"/>
    <w:rsid w:val="006A71A6"/>
    <w:rsid w:val="007920B3"/>
    <w:rsid w:val="007D31C8"/>
    <w:rsid w:val="007F68A0"/>
    <w:rsid w:val="00924562"/>
    <w:rsid w:val="00A47882"/>
    <w:rsid w:val="00A76DD6"/>
    <w:rsid w:val="00AA0BD4"/>
    <w:rsid w:val="00AF7877"/>
    <w:rsid w:val="00C33CA0"/>
    <w:rsid w:val="00C74F22"/>
    <w:rsid w:val="00CD36DE"/>
    <w:rsid w:val="00CF450D"/>
    <w:rsid w:val="00D27522"/>
    <w:rsid w:val="00D63A0C"/>
    <w:rsid w:val="00E21027"/>
    <w:rsid w:val="00E42A84"/>
    <w:rsid w:val="00E4553D"/>
    <w:rsid w:val="00E84672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89103-1B1A-404F-BB6E-F92803F0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ind w:left="432" w:hanging="432"/>
      <w:outlineLvl w:val="0"/>
    </w:pPr>
  </w:style>
  <w:style w:type="paragraph" w:styleId="Pealkiri2">
    <w:name w:val="heading 2"/>
    <w:basedOn w:val="Normaallaad"/>
    <w:next w:val="Normaallaad"/>
    <w:pPr>
      <w:keepNext/>
      <w:keepLines/>
      <w:ind w:left="576" w:hanging="576"/>
      <w:outlineLvl w:val="1"/>
    </w:p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ind w:firstLine="360"/>
      <w:outlineLvl w:val="3"/>
    </w:p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after="60"/>
      <w:jc w:val="center"/>
    </w:pPr>
    <w:rPr>
      <w:rFonts w:ascii="Arial" w:eastAsia="Arial" w:hAnsi="Arial" w:cs="Arial"/>
      <w:i/>
      <w:color w:val="666666"/>
    </w:rPr>
  </w:style>
  <w:style w:type="table" w:customStyle="1" w:styleId="a">
    <w:basedOn w:val="Normaaltabe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altabel"/>
    <w:tblPr>
      <w:tblStyleRowBandSize w:val="1"/>
      <w:tblStyleColBandSize w:val="1"/>
    </w:tblPr>
  </w:style>
  <w:style w:type="table" w:customStyle="1" w:styleId="a2">
    <w:basedOn w:val="Normaaltabel"/>
    <w:tblPr>
      <w:tblStyleRowBandSize w:val="1"/>
      <w:tblStyleColBandSize w:val="1"/>
    </w:tblPr>
  </w:style>
  <w:style w:type="table" w:customStyle="1" w:styleId="a3">
    <w:basedOn w:val="Normaaltabel"/>
    <w:tblPr>
      <w:tblStyleRowBandSize w:val="1"/>
      <w:tblStyleColBandSize w:val="1"/>
    </w:tblPr>
  </w:style>
  <w:style w:type="table" w:customStyle="1" w:styleId="a4">
    <w:basedOn w:val="Normaaltabel"/>
    <w:tblPr>
      <w:tblStyleRowBandSize w:val="1"/>
      <w:tblStyleColBandSize w:val="1"/>
    </w:tblPr>
  </w:style>
  <w:style w:type="table" w:customStyle="1" w:styleId="a5">
    <w:basedOn w:val="Normaaltabel"/>
    <w:tblPr>
      <w:tblStyleRowBandSize w:val="1"/>
      <w:tblStyleColBandSize w:val="1"/>
    </w:tblPr>
  </w:style>
  <w:style w:type="table" w:customStyle="1" w:styleId="a6">
    <w:basedOn w:val="Normaaltabel"/>
    <w:tblPr>
      <w:tblStyleRowBandSize w:val="1"/>
      <w:tblStyleColBandSize w:val="1"/>
    </w:tblPr>
  </w:style>
  <w:style w:type="table" w:customStyle="1" w:styleId="a7">
    <w:basedOn w:val="Normaaltabel"/>
    <w:tblPr>
      <w:tblStyleRowBandSize w:val="1"/>
      <w:tblStyleColBandSize w:val="1"/>
    </w:tblPr>
  </w:style>
  <w:style w:type="table" w:customStyle="1" w:styleId="a8">
    <w:basedOn w:val="Normaaltabe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TLU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 Soidro</dc:creator>
  <cp:lastModifiedBy>Maris</cp:lastModifiedBy>
  <cp:revision>4</cp:revision>
  <dcterms:created xsi:type="dcterms:W3CDTF">2025-04-20T12:11:00Z</dcterms:created>
  <dcterms:modified xsi:type="dcterms:W3CDTF">2026-04-30T08:26:00Z</dcterms:modified>
</cp:coreProperties>
</file>