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widowControl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widowControl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widowControl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Kutseõpetaja, tase 5</w:t>
      </w:r>
    </w:p>
    <w:p w:rsidR="00000000" w:rsidDel="00000000" w:rsidP="00000000" w:rsidRDefault="00000000" w:rsidRPr="00000000" w14:paraId="00000014">
      <w:pPr>
        <w:widowControl w:val="0"/>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ARENGUMAPI JUHEND</w:t>
      </w:r>
    </w:p>
    <w:p w:rsidR="00000000" w:rsidDel="00000000" w:rsidP="00000000" w:rsidRDefault="00000000" w:rsidRPr="00000000" w14:paraId="00000015">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Tallinn 2022</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1"/>
        <w:keepLines w:val="1"/>
        <w:pBdr>
          <w:top w:space="0" w:sz="0" w:val="nil"/>
          <w:left w:space="0" w:sz="0" w:val="nil"/>
          <w:bottom w:space="0" w:sz="0" w:val="nil"/>
          <w:right w:space="0" w:sz="0" w:val="nil"/>
          <w:between w:space="0" w:sz="0" w:val="nil"/>
        </w:pBdr>
        <w:spacing w:before="4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Sisukord</w:t>
      </w:r>
    </w:p>
    <w:p w:rsidR="00000000" w:rsidDel="00000000" w:rsidP="00000000" w:rsidRDefault="00000000" w:rsidRPr="00000000" w14:paraId="0000002B">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right" w:pos="9062"/>
            </w:tabs>
            <w:spacing w:line="360" w:lineRule="auto"/>
            <w:rPr>
              <w:color w:val="000000"/>
            </w:rPr>
          </w:pPr>
          <w:r w:rsidDel="00000000" w:rsidR="00000000" w:rsidRPr="00000000">
            <w:fldChar w:fldCharType="begin"/>
            <w:instrText xml:space="preserve"> TOC \h \u \z </w:instrText>
            <w:fldChar w:fldCharType="separate"/>
          </w:r>
          <w:hyperlink w:anchor="_heading=h.26in1rg">
            <w:r w:rsidDel="00000000" w:rsidR="00000000" w:rsidRPr="00000000">
              <w:rPr>
                <w:rFonts w:ascii="Times New Roman" w:cs="Times New Roman" w:eastAsia="Times New Roman" w:hAnsi="Times New Roman"/>
                <w:color w:val="000000"/>
                <w:sz w:val="24"/>
                <w:szCs w:val="24"/>
                <w:rtl w:val="0"/>
              </w:rPr>
              <w:t xml:space="preserve">1. Üldosa</w:t>
              <w:tab/>
              <w:t xml:space="preserve">3</w:t>
            </w:r>
          </w:hyperlink>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right" w:pos="9062"/>
            </w:tabs>
            <w:spacing w:line="360" w:lineRule="auto"/>
            <w:rPr>
              <w:color w:val="000000"/>
            </w:rPr>
          </w:pPr>
          <w:hyperlink w:anchor="_heading=h.lnxbz9">
            <w:r w:rsidDel="00000000" w:rsidR="00000000" w:rsidRPr="00000000">
              <w:rPr>
                <w:rFonts w:ascii="Times New Roman" w:cs="Times New Roman" w:eastAsia="Times New Roman" w:hAnsi="Times New Roman"/>
                <w:color w:val="000000"/>
                <w:sz w:val="24"/>
                <w:szCs w:val="24"/>
                <w:rtl w:val="0"/>
              </w:rPr>
              <w:t xml:space="preserve">2. Arengumapi koostamine</w:t>
              <w:tab/>
              <w:t xml:space="preserve">3</w:t>
            </w:r>
          </w:hyperlink>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right" w:pos="9062"/>
            </w:tabs>
            <w:spacing w:line="360" w:lineRule="auto"/>
            <w:rPr>
              <w:color w:val="000000"/>
            </w:rPr>
          </w:pPr>
          <w:hyperlink w:anchor="_heading=h.35nkun2">
            <w:r w:rsidDel="00000000" w:rsidR="00000000" w:rsidRPr="00000000">
              <w:rPr>
                <w:rFonts w:ascii="Times New Roman" w:cs="Times New Roman" w:eastAsia="Times New Roman" w:hAnsi="Times New Roman"/>
                <w:color w:val="000000"/>
                <w:sz w:val="24"/>
                <w:szCs w:val="24"/>
                <w:rtl w:val="0"/>
              </w:rPr>
              <w:t xml:space="preserve">3. Arengumapi struktuur ja kohustuslik sisu</w:t>
              <w:tab/>
              <w:t xml:space="preserve">4</w:t>
            </w:r>
          </w:hyperlink>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tabs>
              <w:tab w:val="right" w:pos="9062"/>
            </w:tabs>
            <w:spacing w:line="360" w:lineRule="auto"/>
            <w:rPr>
              <w:color w:val="000000"/>
            </w:rPr>
          </w:pPr>
          <w:hyperlink w:anchor="_heading=h.1ksv4uv">
            <w:r w:rsidDel="00000000" w:rsidR="00000000" w:rsidRPr="00000000">
              <w:rPr>
                <w:rFonts w:ascii="Times New Roman" w:cs="Times New Roman" w:eastAsia="Times New Roman" w:hAnsi="Times New Roman"/>
                <w:color w:val="000000"/>
                <w:sz w:val="24"/>
                <w:szCs w:val="24"/>
                <w:rtl w:val="0"/>
              </w:rPr>
              <w:t xml:space="preserve">Lisad</w:t>
              <w:tab/>
              <w:t xml:space="preserve">5</w:t>
            </w:r>
          </w:hyperlink>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tabs>
              <w:tab w:val="right" w:pos="9630"/>
            </w:tabs>
            <w:ind w:left="480" w:firstLine="0"/>
            <w:rPr>
              <w:color w:val="000000"/>
            </w:rPr>
          </w:pPr>
          <w:hyperlink w:anchor="_heading=h.44sinio">
            <w:r w:rsidDel="00000000" w:rsidR="00000000" w:rsidRPr="00000000">
              <w:rPr>
                <w:rFonts w:ascii="Times New Roman" w:cs="Times New Roman" w:eastAsia="Times New Roman" w:hAnsi="Times New Roman"/>
                <w:color w:val="000000"/>
                <w:sz w:val="24"/>
                <w:szCs w:val="24"/>
                <w:rtl w:val="0"/>
              </w:rPr>
              <w:t xml:space="preserve">Lisa 1. Eneseanalüüsi vorm</w:t>
              <w:tab/>
              <w:t xml:space="preserve">5</w:t>
            </w:r>
          </w:hyperlink>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tabs>
              <w:tab w:val="right" w:pos="9630"/>
            </w:tabs>
            <w:ind w:left="480" w:firstLine="0"/>
            <w:rPr>
              <w:color w:val="000000"/>
            </w:rPr>
          </w:pPr>
          <w:hyperlink w:anchor="_heading=h.2jxsxqh">
            <w:r w:rsidDel="00000000" w:rsidR="00000000" w:rsidRPr="00000000">
              <w:rPr>
                <w:rFonts w:ascii="Times New Roman" w:cs="Times New Roman" w:eastAsia="Times New Roman" w:hAnsi="Times New Roman"/>
                <w:color w:val="000000"/>
                <w:sz w:val="24"/>
                <w:szCs w:val="24"/>
                <w:rtl w:val="0"/>
              </w:rPr>
              <w:t xml:space="preserve">Lisa 2. Tunnikava</w:t>
              <w:tab/>
              <w:t xml:space="preserve">9</w:t>
            </w:r>
          </w:hyperlink>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right" w:pos="9630"/>
            </w:tabs>
            <w:ind w:left="480" w:firstLine="0"/>
            <w:rPr>
              <w:color w:val="000000"/>
            </w:rPr>
          </w:pPr>
          <w:hyperlink w:anchor="_heading=h.z337ya">
            <w:r w:rsidDel="00000000" w:rsidR="00000000" w:rsidRPr="00000000">
              <w:rPr>
                <w:rFonts w:ascii="Times New Roman" w:cs="Times New Roman" w:eastAsia="Times New Roman" w:hAnsi="Times New Roman"/>
                <w:color w:val="000000"/>
                <w:sz w:val="24"/>
                <w:szCs w:val="24"/>
                <w:rtl w:val="0"/>
              </w:rPr>
              <w:t xml:space="preserve">Lisa 3. Pedagoogilise tegevuse vaatlus/analüüs</w:t>
              <w:tab/>
              <w:t xml:space="preserve">10</w:t>
            </w:r>
          </w:hyperlink>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widowControl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pStyle w:val="Heading1"/>
        <w:spacing w:after="240" w:before="0" w:lineRule="auto"/>
        <w:rPr>
          <w:rFonts w:ascii="Times New Roman" w:cs="Times New Roman" w:eastAsia="Times New Roman" w:hAnsi="Times New Roman"/>
          <w:color w:val="000000"/>
        </w:rPr>
      </w:pPr>
      <w:bookmarkStart w:colFirst="0" w:colLast="0" w:name="_heading=h.26in1rg" w:id="0"/>
      <w:bookmarkEnd w:id="0"/>
      <w:r w:rsidDel="00000000" w:rsidR="00000000" w:rsidRPr="00000000">
        <w:br w:type="page"/>
      </w:r>
      <w:r w:rsidDel="00000000" w:rsidR="00000000" w:rsidRPr="00000000">
        <w:rPr>
          <w:rFonts w:ascii="Times New Roman" w:cs="Times New Roman" w:eastAsia="Times New Roman" w:hAnsi="Times New Roman"/>
          <w:color w:val="000000"/>
          <w:rtl w:val="0"/>
        </w:rPr>
        <w:t xml:space="preserve">1. Üldosa</w:t>
      </w:r>
    </w:p>
    <w:p w:rsidR="00000000" w:rsidDel="00000000" w:rsidP="00000000" w:rsidRDefault="00000000" w:rsidRPr="00000000" w14:paraId="0000003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Kutseõpetaja arengumapi koostamise eesmärk on tõendada Kutseõpetaja, tase 5 kutsestandardis kirjeldatud kompetentse. Arengumapp esitatakse kutseõpetaja, tase 5 kutse taotlemisel hindamise osana.</w:t>
      </w:r>
    </w:p>
    <w:p w:rsidR="00000000" w:rsidDel="00000000" w:rsidP="00000000" w:rsidRDefault="00000000" w:rsidRPr="00000000" w14:paraId="00000037">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tõendab taotleja eneseanalüüsiga (Lisa 1) järgmisi kutseõpetaja </w:t>
      </w:r>
      <w:r w:rsidDel="00000000" w:rsidR="00000000" w:rsidRPr="00000000">
        <w:rPr>
          <w:rFonts w:ascii="Times New Roman" w:cs="Times New Roman" w:eastAsia="Times New Roman" w:hAnsi="Times New Roman"/>
          <w:i w:val="1"/>
          <w:sz w:val="24"/>
          <w:szCs w:val="24"/>
          <w:rtl w:val="0"/>
        </w:rPr>
        <w:t xml:space="preserve">kohustuslikke kompetentse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ind w:left="1428"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Õppeprotsessi planeerimine</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ind w:left="1428"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Õppimise ja õppija arengu toetamine</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ind w:left="1428"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Refleksioon ja professionaalne enesearendamine</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ind w:left="1428"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Kutseõppe maine kujundamine</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Osakutse Praktikajuhendaja ettevõttes, tase 5 taotlemisel hinnatakse järgmisi </w:t>
      </w:r>
      <w:r w:rsidDel="00000000" w:rsidR="00000000" w:rsidRPr="00000000">
        <w:rPr>
          <w:rFonts w:ascii="Times New Roman" w:cs="Times New Roman" w:eastAsia="Times New Roman" w:hAnsi="Times New Roman"/>
          <w:i w:val="1"/>
          <w:sz w:val="24"/>
          <w:szCs w:val="24"/>
          <w:rtl w:val="0"/>
        </w:rPr>
        <w:t xml:space="preserve">kohustuslikke kompetentse:</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0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Õppeprotsessi planeerimine</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0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Õppimise ja õppija arengu toetamine</w:t>
      </w:r>
    </w:p>
    <w:p w:rsidR="00000000" w:rsidDel="00000000" w:rsidP="00000000" w:rsidRDefault="00000000" w:rsidRPr="00000000" w14:paraId="00000040">
      <w:pPr>
        <w:widowControl w:val="0"/>
        <w:spacing w:before="240" w:lineRule="auto"/>
        <w:jc w:val="both"/>
        <w:rPr>
          <w:rFonts w:ascii="Times New Roman" w:cs="Times New Roman" w:eastAsia="Times New Roman" w:hAnsi="Times New Roman"/>
          <w:strike w:val="1"/>
          <w:color w:val="0070c0"/>
          <w:sz w:val="24"/>
          <w:szCs w:val="24"/>
        </w:rPr>
      </w:pPr>
      <w:r w:rsidDel="00000000" w:rsidR="00000000" w:rsidRPr="00000000">
        <w:rPr>
          <w:rFonts w:ascii="Times New Roman" w:cs="Times New Roman" w:eastAsia="Times New Roman" w:hAnsi="Times New Roman"/>
          <w:color w:val="000000"/>
          <w:sz w:val="24"/>
          <w:szCs w:val="24"/>
          <w:rtl w:val="0"/>
        </w:rPr>
        <w:t xml:space="preserve">Arengumapis tõendab taotleja eneseanalüüsiga (Lisa 1) kutseõ</w:t>
      </w:r>
      <w:r w:rsidDel="00000000" w:rsidR="00000000" w:rsidRPr="00000000">
        <w:rPr>
          <w:rFonts w:ascii="Times New Roman" w:cs="Times New Roman" w:eastAsia="Times New Roman" w:hAnsi="Times New Roman"/>
          <w:sz w:val="24"/>
          <w:szCs w:val="24"/>
          <w:rtl w:val="0"/>
        </w:rPr>
        <w:t xml:space="preserve">petaja </w:t>
      </w:r>
      <w:r w:rsidDel="00000000" w:rsidR="00000000" w:rsidRPr="00000000">
        <w:rPr>
          <w:rFonts w:ascii="Times New Roman" w:cs="Times New Roman" w:eastAsia="Times New Roman" w:hAnsi="Times New Roman"/>
          <w:i w:val="1"/>
          <w:sz w:val="24"/>
          <w:szCs w:val="24"/>
          <w:rtl w:val="0"/>
        </w:rPr>
        <w:t xml:space="preserve">üldoskusi.</w:t>
      </w:r>
      <w:r w:rsidDel="00000000" w:rsidR="00000000" w:rsidRPr="00000000">
        <w:rPr>
          <w:rtl w:val="0"/>
        </w:rPr>
      </w:r>
    </w:p>
    <w:p w:rsidR="00000000" w:rsidDel="00000000" w:rsidP="00000000" w:rsidRDefault="00000000" w:rsidRPr="00000000" w14:paraId="0000004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on võimalik tõendada eneseanalüüsiga (Lisa 1)</w:t>
      </w:r>
      <w:r w:rsidDel="00000000" w:rsidR="00000000" w:rsidRPr="00000000">
        <w:rPr>
          <w:rFonts w:ascii="Times New Roman" w:cs="Times New Roman" w:eastAsia="Times New Roman" w:hAnsi="Times New Roman"/>
          <w:i w:val="1"/>
          <w:sz w:val="24"/>
          <w:szCs w:val="24"/>
          <w:rtl w:val="0"/>
        </w:rPr>
        <w:t xml:space="preserve"> valitavaid kompetentse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numPr>
          <w:ilvl w:val="0"/>
          <w:numId w:val="1"/>
        </w:numPr>
        <w:ind w:left="1068" w:firstLine="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Täienduskoolituse kavandamine ja läbiviimine</w:t>
      </w:r>
    </w:p>
    <w:p w:rsidR="00000000" w:rsidDel="00000000" w:rsidP="00000000" w:rsidRDefault="00000000" w:rsidRPr="00000000" w14:paraId="00000043">
      <w:pPr>
        <w:numPr>
          <w:ilvl w:val="0"/>
          <w:numId w:val="1"/>
        </w:numPr>
        <w:ind w:left="1068" w:firstLine="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Praktika juhendamine</w:t>
      </w:r>
    </w:p>
    <w:p w:rsidR="00000000" w:rsidDel="00000000" w:rsidP="00000000" w:rsidRDefault="00000000" w:rsidRPr="00000000" w14:paraId="0000004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Valitavate kompetentside tõendamine ei ole kohustuslik.</w:t>
      </w:r>
    </w:p>
    <w:p w:rsidR="00000000" w:rsidDel="00000000" w:rsidP="00000000" w:rsidRDefault="00000000" w:rsidRPr="00000000" w14:paraId="00000045">
      <w:pPr>
        <w:pStyle w:val="Heading1"/>
        <w:spacing w:after="240" w:before="0" w:lineRule="auto"/>
        <w:rPr>
          <w:rFonts w:ascii="Times New Roman" w:cs="Times New Roman" w:eastAsia="Times New Roman" w:hAnsi="Times New Roman"/>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46">
      <w:pPr>
        <w:pStyle w:val="Heading1"/>
        <w:spacing w:after="240" w:before="0" w:lineRule="auto"/>
        <w:rPr>
          <w:rFonts w:ascii="Times New Roman" w:cs="Times New Roman" w:eastAsia="Times New Roman" w:hAnsi="Times New Roman"/>
          <w:color w:val="000000"/>
        </w:rPr>
      </w:pPr>
      <w:bookmarkStart w:colFirst="0" w:colLast="0" w:name="_heading=h.lnxbz9" w:id="2"/>
      <w:bookmarkEnd w:id="2"/>
      <w:r w:rsidDel="00000000" w:rsidR="00000000" w:rsidRPr="00000000">
        <w:rPr>
          <w:rFonts w:ascii="Times New Roman" w:cs="Times New Roman" w:eastAsia="Times New Roman" w:hAnsi="Times New Roman"/>
          <w:color w:val="000000"/>
          <w:rtl w:val="0"/>
        </w:rPr>
        <w:t xml:space="preserve">2. Arengumapi koostamine</w:t>
      </w:r>
    </w:p>
    <w:p w:rsidR="00000000" w:rsidDel="00000000" w:rsidP="00000000" w:rsidRDefault="00000000" w:rsidRPr="00000000" w14:paraId="00000047">
      <w:pPr>
        <w:widowControl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Arengumapis tõendab kutse taotleja iga kompetentsi olemasolu tõendusmaterjaliga (analüüsi, praktilise töö peegelduse, oskuste ettenäitamise jm kaudu). Esitatud  tõendusmaterjalid on seotud eneseanalüüsiga (Lisa 1) ning sisaldavad näiteid nende tõendamiseks. Tõendusmaterjali kogumine on kutse taotleja ülesanne </w:t>
      </w:r>
      <w:r w:rsidDel="00000000" w:rsidR="00000000" w:rsidRPr="00000000">
        <w:rPr>
          <w:rFonts w:ascii="Times New Roman" w:cs="Times New Roman" w:eastAsia="Times New Roman" w:hAnsi="Times New Roman"/>
          <w:color w:val="000000"/>
          <w:sz w:val="24"/>
          <w:szCs w:val="24"/>
          <w:rtl w:val="0"/>
        </w:rPr>
        <w:t xml:space="preserve">ja </w:t>
      </w:r>
      <w:r w:rsidDel="00000000" w:rsidR="00000000" w:rsidRPr="00000000">
        <w:rPr>
          <w:rFonts w:ascii="Times New Roman" w:cs="Times New Roman" w:eastAsia="Times New Roman" w:hAnsi="Times New Roman"/>
          <w:sz w:val="24"/>
          <w:szCs w:val="24"/>
          <w:rtl w:val="0"/>
        </w:rPr>
        <w:t xml:space="preserve">taotleja vastutab </w:t>
      </w:r>
      <w:r w:rsidDel="00000000" w:rsidR="00000000" w:rsidRPr="00000000">
        <w:rPr>
          <w:rFonts w:ascii="Times New Roman" w:cs="Times New Roman" w:eastAsia="Times New Roman" w:hAnsi="Times New Roman"/>
          <w:color w:val="000000"/>
          <w:sz w:val="24"/>
          <w:szCs w:val="24"/>
          <w:rtl w:val="0"/>
        </w:rPr>
        <w:t xml:space="preserve">arengumapis </w:t>
      </w:r>
      <w:r w:rsidDel="00000000" w:rsidR="00000000" w:rsidRPr="00000000">
        <w:rPr>
          <w:rFonts w:ascii="Times New Roman" w:cs="Times New Roman" w:eastAsia="Times New Roman" w:hAnsi="Times New Roman"/>
          <w:sz w:val="24"/>
          <w:szCs w:val="24"/>
          <w:rtl w:val="0"/>
        </w:rPr>
        <w:t xml:space="preserve">esitatud materjalide tõesuse eest. Hea tõendusmaterjal annab p</w:t>
      </w:r>
      <w:r w:rsidDel="00000000" w:rsidR="00000000" w:rsidRPr="00000000">
        <w:rPr>
          <w:rFonts w:ascii="Times New Roman" w:cs="Times New Roman" w:eastAsia="Times New Roman" w:hAnsi="Times New Roman"/>
          <w:color w:val="000000"/>
          <w:sz w:val="24"/>
          <w:szCs w:val="24"/>
          <w:rtl w:val="0"/>
        </w:rPr>
        <w:t xml:space="preserve">iisavalt </w:t>
      </w:r>
      <w:r w:rsidDel="00000000" w:rsidR="00000000" w:rsidRPr="00000000">
        <w:rPr>
          <w:rFonts w:ascii="Times New Roman" w:cs="Times New Roman" w:eastAsia="Times New Roman" w:hAnsi="Times New Roman"/>
          <w:sz w:val="24"/>
          <w:szCs w:val="24"/>
          <w:rtl w:val="0"/>
        </w:rPr>
        <w:t xml:space="preserve">informatsiooni </w:t>
      </w:r>
      <w:r w:rsidDel="00000000" w:rsidR="00000000" w:rsidRPr="00000000">
        <w:rPr>
          <w:rFonts w:ascii="Times New Roman" w:cs="Times New Roman" w:eastAsia="Times New Roman" w:hAnsi="Times New Roman"/>
          <w:color w:val="000000"/>
          <w:sz w:val="24"/>
          <w:szCs w:val="24"/>
          <w:rtl w:val="0"/>
        </w:rPr>
        <w:t xml:space="preserve">kompetentside ja üldoskuste </w:t>
      </w:r>
      <w:r w:rsidDel="00000000" w:rsidR="00000000" w:rsidRPr="00000000">
        <w:rPr>
          <w:rFonts w:ascii="Times New Roman" w:cs="Times New Roman" w:eastAsia="Times New Roman" w:hAnsi="Times New Roman"/>
          <w:sz w:val="24"/>
          <w:szCs w:val="24"/>
          <w:rtl w:val="0"/>
        </w:rPr>
        <w:t xml:space="preserve">olemasolu kohta.</w:t>
      </w:r>
      <w:r w:rsidDel="00000000" w:rsidR="00000000" w:rsidRPr="00000000">
        <w:rPr>
          <w:rtl w:val="0"/>
        </w:rPr>
      </w:r>
    </w:p>
    <w:p w:rsidR="00000000" w:rsidDel="00000000" w:rsidP="00000000" w:rsidRDefault="00000000" w:rsidRPr="00000000" w14:paraId="00000048">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Digitaalne arengumapp on koostatud struktureeritult (selles esitatavad materjalid on loogilises järjestuses ning moodustavad terviku), keeleliselt korrektselt  ja autoriõigusi arvestades.  </w:t>
      </w:r>
    </w:p>
    <w:p w:rsidR="00000000" w:rsidDel="00000000" w:rsidP="00000000" w:rsidRDefault="00000000" w:rsidRPr="00000000" w14:paraId="00000049">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Arengumapp on:</w:t>
      </w:r>
    </w:p>
    <w:p w:rsidR="00000000" w:rsidDel="00000000" w:rsidP="00000000" w:rsidRDefault="00000000" w:rsidRPr="00000000" w14:paraId="0000004A">
      <w:pPr>
        <w:widowControl w:val="0"/>
        <w:numPr>
          <w:ilvl w:val="0"/>
          <w:numId w:val="5"/>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Peegeldav - peegeldab kutseõpetaja eneseteadlikkust ja eneseanalüüsi kutseõpetajaks kujunemisel.</w:t>
      </w:r>
    </w:p>
    <w:p w:rsidR="00000000" w:rsidDel="00000000" w:rsidP="00000000" w:rsidRDefault="00000000" w:rsidRPr="00000000" w14:paraId="0000004B">
      <w:pPr>
        <w:widowControl w:val="0"/>
        <w:numPr>
          <w:ilvl w:val="0"/>
          <w:numId w:val="5"/>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Kõikehõlmav - sisaldab tõendavaid materjale kogu hinnatava kompetentsi kohta.</w:t>
      </w:r>
    </w:p>
    <w:p w:rsidR="00000000" w:rsidDel="00000000" w:rsidP="00000000" w:rsidRDefault="00000000" w:rsidRPr="00000000" w14:paraId="0000004C">
      <w:pPr>
        <w:widowControl w:val="0"/>
        <w:numPr>
          <w:ilvl w:val="0"/>
          <w:numId w:val="5"/>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Isikupärane – võimaldab tuua esile kutseõpetaja loovuse ja isikupära. Arengumapi sisu ja vorm on loovalt ja isikupäraselt lahendatud.</w:t>
      </w:r>
    </w:p>
    <w:p w:rsidR="00000000" w:rsidDel="00000000" w:rsidP="00000000" w:rsidRDefault="00000000" w:rsidRPr="00000000" w14:paraId="0000004D">
      <w:pPr>
        <w:widowControl w:val="0"/>
        <w:numPr>
          <w:ilvl w:val="0"/>
          <w:numId w:val="5"/>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Autentne – arengumapis esitatud tõendusmaterjalid ning eneseanalüüs on autentsed, st koostatud taotleja enese poolt.</w:t>
      </w:r>
    </w:p>
    <w:p w:rsidR="00000000" w:rsidDel="00000000" w:rsidP="00000000" w:rsidRDefault="00000000" w:rsidRPr="00000000" w14:paraId="0000004E">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Arengumapp esitatakse määratud tähtajaks kutseandja poolt teavitatud aadressile. </w:t>
      </w:r>
    </w:p>
    <w:p w:rsidR="00000000" w:rsidDel="00000000" w:rsidP="00000000" w:rsidRDefault="00000000" w:rsidRPr="00000000" w14:paraId="0000004F">
      <w:pPr>
        <w:widowControl w:val="0"/>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Style w:val="Heading1"/>
        <w:spacing w:after="240" w:before="0" w:lineRule="auto"/>
        <w:rPr>
          <w:rFonts w:ascii="Times New Roman" w:cs="Times New Roman" w:eastAsia="Times New Roman" w:hAnsi="Times New Roman"/>
          <w:color w:val="000000"/>
        </w:rPr>
      </w:pPr>
      <w:bookmarkStart w:colFirst="0" w:colLast="0" w:name="_heading=h.35nkun2" w:id="3"/>
      <w:bookmarkEnd w:id="3"/>
      <w:r w:rsidDel="00000000" w:rsidR="00000000" w:rsidRPr="00000000">
        <w:rPr>
          <w:rFonts w:ascii="Times New Roman" w:cs="Times New Roman" w:eastAsia="Times New Roman" w:hAnsi="Times New Roman"/>
          <w:color w:val="000000"/>
          <w:rtl w:val="0"/>
        </w:rPr>
        <w:t xml:space="preserve">3. Arengumapi struktuur ja kohustuslik sisu</w:t>
      </w:r>
    </w:p>
    <w:p w:rsidR="00000000" w:rsidDel="00000000" w:rsidP="00000000" w:rsidRDefault="00000000" w:rsidRPr="00000000" w14:paraId="0000005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 taotleja koostab arengumapi järgmise struktuuri järgi.</w:t>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804"/>
        <w:tblGridChange w:id="0">
          <w:tblGrid>
            <w:gridCol w:w="2660"/>
            <w:gridCol w:w="6804"/>
          </w:tblGrid>
        </w:tblGridChange>
      </w:tblGrid>
      <w:tr>
        <w:trPr>
          <w:cantSplit w:val="0"/>
          <w:tblHeader w:val="0"/>
        </w:trPr>
        <w:tc>
          <w:tcPr>
            <w:shd w:fill="auto" w:val="clear"/>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Arengumapi osa</w:t>
            </w:r>
          </w:p>
        </w:tc>
        <w:tc>
          <w:tcPr>
            <w:shd w:fill="auto" w:val="clear"/>
          </w:tcPr>
          <w:p w:rsidR="00000000" w:rsidDel="00000000" w:rsidP="00000000" w:rsidRDefault="00000000" w:rsidRPr="00000000" w14:paraId="00000054">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Sisu</w:t>
            </w:r>
          </w:p>
        </w:tc>
      </w:tr>
      <w:tr>
        <w:trPr>
          <w:cantSplit w:val="0"/>
          <w:tblHeader w:val="0"/>
        </w:trPr>
        <w:tc>
          <w:tcPr>
            <w:shd w:fill="auto" w:val="clear"/>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Tiitelleht/avaleht</w:t>
            </w:r>
          </w:p>
        </w:tc>
        <w:tc>
          <w:tcPr>
            <w:shd w:fill="auto" w:val="clear"/>
          </w:tcPr>
          <w:p w:rsidR="00000000" w:rsidDel="00000000" w:rsidP="00000000" w:rsidRDefault="00000000" w:rsidRPr="00000000" w14:paraId="0000005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Sisaldab taotleja ees- ja perekonnanime, pealkirja (sh taotletava kutse nimetust ja taset), esitamise aega (kuupäev ja aasta).</w:t>
            </w:r>
          </w:p>
        </w:tc>
      </w:tr>
      <w:tr>
        <w:trPr>
          <w:cantSplit w:val="0"/>
          <w:tblHeader w:val="0"/>
        </w:trPr>
        <w:tc>
          <w:tcPr>
            <w:shd w:fill="auto" w:val="clear"/>
          </w:tcPr>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Sisukord/menüü</w:t>
            </w:r>
          </w:p>
        </w:tc>
        <w:tc>
          <w:tcPr>
            <w:shd w:fill="auto" w:val="clear"/>
          </w:tcPr>
          <w:p w:rsidR="00000000" w:rsidDel="00000000" w:rsidP="00000000" w:rsidRDefault="00000000" w:rsidRPr="00000000" w14:paraId="0000005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Loetelu arengumapis sisalduvatest materjalidest</w:t>
            </w:r>
          </w:p>
        </w:tc>
      </w:tr>
      <w:tr>
        <w:trPr>
          <w:cantSplit w:val="0"/>
          <w:tblHeader w:val="0"/>
        </w:trPr>
        <w:tc>
          <w:tcPr>
            <w:shd w:fill="auto" w:val="clear"/>
          </w:tcPr>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Sissejuhatus/andmed koostaja kohta</w:t>
            </w:r>
          </w:p>
        </w:tc>
        <w:tc>
          <w:tcPr>
            <w:shd w:fill="auto" w:val="clear"/>
          </w:tcPr>
          <w:p w:rsidR="00000000" w:rsidDel="00000000" w:rsidP="00000000" w:rsidRDefault="00000000" w:rsidRPr="00000000" w14:paraId="0000005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Taotleja lühitutvustus vabas vormis (haridustee, töökogemus jm kutse taotlemisel oluline taustainfo)</w:t>
            </w:r>
          </w:p>
        </w:tc>
      </w:tr>
      <w:tr>
        <w:trPr>
          <w:cantSplit w:val="0"/>
          <w:tblHeader w:val="0"/>
        </w:trPr>
        <w:tc>
          <w:tcPr>
            <w:shd w:fill="auto" w:val="clear"/>
          </w:tcPr>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Kompetentse tõendavad materjalid</w:t>
            </w:r>
          </w:p>
        </w:tc>
        <w:tc>
          <w:tcPr>
            <w:shd w:fill="auto" w:val="clear"/>
          </w:tcPr>
          <w:p w:rsidR="00000000" w:rsidDel="00000000" w:rsidP="00000000" w:rsidRDefault="00000000" w:rsidRPr="00000000" w14:paraId="0000005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Eneseanalüüs </w:t>
            </w:r>
            <w:r w:rsidDel="00000000" w:rsidR="00000000" w:rsidRPr="00000000">
              <w:rPr>
                <w:rFonts w:ascii="Times New Roman" w:cs="Times New Roman" w:eastAsia="Times New Roman" w:hAnsi="Times New Roman"/>
                <w:color w:val="000000"/>
                <w:sz w:val="24"/>
                <w:szCs w:val="24"/>
                <w:rtl w:val="0"/>
              </w:rPr>
              <w:t xml:space="preserve">vastavalt eneseanalüüsi vormile </w:t>
            </w:r>
            <w:r w:rsidDel="00000000" w:rsidR="00000000" w:rsidRPr="00000000">
              <w:rPr>
                <w:rFonts w:ascii="Times New Roman" w:cs="Times New Roman" w:eastAsia="Times New Roman" w:hAnsi="Times New Roman"/>
                <w:sz w:val="24"/>
                <w:szCs w:val="24"/>
                <w:rtl w:val="0"/>
              </w:rPr>
              <w:t xml:space="preserve">(Lisa 1), tööandja </w:t>
            </w:r>
            <w:r w:rsidDel="00000000" w:rsidR="00000000" w:rsidRPr="00000000">
              <w:rPr>
                <w:rFonts w:ascii="Times New Roman" w:cs="Times New Roman" w:eastAsia="Times New Roman" w:hAnsi="Times New Roman"/>
                <w:color w:val="000000"/>
                <w:sz w:val="24"/>
                <w:szCs w:val="24"/>
                <w:rtl w:val="0"/>
              </w:rPr>
              <w:t xml:space="preserve">vabas vormis koostatud ja </w:t>
            </w:r>
            <w:r w:rsidDel="00000000" w:rsidR="00000000" w:rsidRPr="00000000">
              <w:rPr>
                <w:rFonts w:ascii="Times New Roman" w:cs="Times New Roman" w:eastAsia="Times New Roman" w:hAnsi="Times New Roman"/>
                <w:sz w:val="24"/>
                <w:szCs w:val="24"/>
                <w:rtl w:val="0"/>
              </w:rPr>
              <w:t xml:space="preserve">allkirjastatud hinnang, praktilise töö peegeldused (nt juhtumianalüüsid, milles taotleja kirjeldab ja analüüsib oma tegevust pedagoogilistes situatsioonides) jm kompetentse tõendavad materjalid (tunni salvestus, taotleja koostatud rakendus- või töökava, näiteid õppeülesannetest, e-kursustest, õpiobjektidest, hindamise kirjeldused jm näitlikud materjalid). Tõendusmaterjalidena võib soovi korral esitada tunnikava (Lisa </w:t>
            </w: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ning taotleja tundi vaadelnud isiku pedagoogilise tegevuse vaatlus/analüüsi </w:t>
            </w:r>
            <w:r w:rsidDel="00000000" w:rsidR="00000000" w:rsidRPr="00000000">
              <w:rPr>
                <w:rFonts w:ascii="Times New Roman" w:cs="Times New Roman" w:eastAsia="Times New Roman" w:hAnsi="Times New Roman"/>
                <w:color w:val="000000"/>
                <w:sz w:val="24"/>
                <w:szCs w:val="24"/>
                <w:rtl w:val="0"/>
              </w:rPr>
              <w:t xml:space="preserve">(Lisa 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Kasutatud allikad</w:t>
            </w:r>
          </w:p>
        </w:tc>
        <w:tc>
          <w:tcPr>
            <w:shd w:fill="auto" w:val="clear"/>
          </w:tcPr>
          <w:p w:rsidR="00000000" w:rsidDel="00000000" w:rsidP="00000000" w:rsidRDefault="00000000" w:rsidRPr="00000000" w14:paraId="0000005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Autoriõigustega seotud informatsioon</w:t>
            </w:r>
          </w:p>
        </w:tc>
      </w:tr>
      <w:tr>
        <w:trPr>
          <w:cantSplit w:val="0"/>
          <w:tblHeader w:val="0"/>
        </w:trPr>
        <w:tc>
          <w:tcPr>
            <w:shd w:fill="auto" w:val="clear"/>
          </w:tcPr>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Lisad</w:t>
            </w:r>
          </w:p>
        </w:tc>
        <w:tc>
          <w:tcPr>
            <w:shd w:fill="auto" w:val="clear"/>
          </w:tcPr>
          <w:p w:rsidR="00000000" w:rsidDel="00000000" w:rsidP="00000000" w:rsidRDefault="00000000" w:rsidRPr="00000000" w14:paraId="0000006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Lisainformatsioon, mida taotleja peab vajalikuks esitada</w:t>
            </w:r>
          </w:p>
        </w:tc>
      </w:tr>
    </w:tbl>
    <w:p w:rsidR="00000000" w:rsidDel="00000000" w:rsidP="00000000" w:rsidRDefault="00000000" w:rsidRPr="00000000" w14:paraId="00000061">
      <w:pPr>
        <w:pStyle w:val="Heading1"/>
        <w:spacing w:before="0" w:lineRule="auto"/>
        <w:rPr>
          <w:rFonts w:ascii="Times New Roman" w:cs="Times New Roman" w:eastAsia="Times New Roman" w:hAnsi="Times New Roman"/>
          <w:color w:val="000000"/>
          <w:sz w:val="24"/>
          <w:szCs w:val="24"/>
        </w:rPr>
      </w:pPr>
      <w:bookmarkStart w:colFirst="0" w:colLast="0" w:name="_heading=h.1ksv4uv" w:id="4"/>
      <w:bookmarkEnd w:id="4"/>
      <w:r w:rsidDel="00000000" w:rsidR="00000000" w:rsidRPr="00000000">
        <w:br w:type="page"/>
      </w:r>
      <w:r w:rsidDel="00000000" w:rsidR="00000000" w:rsidRPr="00000000">
        <w:rPr>
          <w:rFonts w:ascii="Times New Roman" w:cs="Times New Roman" w:eastAsia="Times New Roman" w:hAnsi="Times New Roman"/>
          <w:color w:val="000000"/>
          <w:sz w:val="24"/>
          <w:szCs w:val="24"/>
          <w:rtl w:val="0"/>
        </w:rPr>
        <w:t xml:space="preserve">Lisad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3"/>
        <w:rPr>
          <w:color w:val="000000"/>
        </w:rPr>
      </w:pPr>
      <w:bookmarkStart w:colFirst="0" w:colLast="0" w:name="_heading=h.44sinio" w:id="5"/>
      <w:bookmarkEnd w:id="5"/>
      <w:r w:rsidDel="00000000" w:rsidR="00000000" w:rsidRPr="00000000">
        <w:rPr>
          <w:color w:val="000000"/>
          <w:rtl w:val="0"/>
        </w:rPr>
        <w:t xml:space="preserve">Lisa 1. Eneseanalüüsi vorm</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tl w:val="0"/>
        </w:rPr>
      </w:r>
    </w:p>
    <w:tbl>
      <w:tblPr>
        <w:tblStyle w:val="Table2"/>
        <w:tblW w:w="10109.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2"/>
        <w:gridCol w:w="5387"/>
        <w:tblGridChange w:id="0">
          <w:tblGrid>
            <w:gridCol w:w="4722"/>
            <w:gridCol w:w="5387"/>
          </w:tblGrid>
        </w:tblGridChange>
      </w:tblGrid>
      <w:tr>
        <w:trPr>
          <w:cantSplit w:val="0"/>
          <w:trHeight w:val="351"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065">
            <w:pPr>
              <w:widowControl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5  KOHUSTUSLIKE KOMPETENTSIDE ENESEANALÜÜS</w:t>
            </w:r>
          </w:p>
        </w:tc>
      </w:tr>
      <w:tr>
        <w:trPr>
          <w:cantSplit w:val="0"/>
          <w:trHeight w:val="270" w:hRule="atLeast"/>
          <w:tblHeader w:val="0"/>
        </w:trPr>
        <w:tc>
          <w:tcPr>
            <w:gridSpan w:val="2"/>
            <w:shd w:fill="auto" w:val="clear"/>
            <w:vAlign w:val="center"/>
          </w:tcPr>
          <w:p w:rsidR="00000000" w:rsidDel="00000000" w:rsidP="00000000" w:rsidRDefault="00000000" w:rsidRPr="00000000" w14:paraId="00000067">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 Õppeprotsessi planeerimine</w:t>
            </w:r>
          </w:p>
        </w:tc>
      </w:tr>
      <w:tr>
        <w:trPr>
          <w:cantSplit w:val="0"/>
          <w:trHeight w:val="270" w:hRule="atLeast"/>
          <w:tblHeader w:val="0"/>
        </w:trPr>
        <w:tc>
          <w:tcPr>
            <w:shd w:fill="auto" w:val="clear"/>
            <w:vAlign w:val="center"/>
          </w:tcPr>
          <w:p w:rsidR="00000000" w:rsidDel="00000000" w:rsidP="00000000" w:rsidRDefault="00000000" w:rsidRPr="00000000" w14:paraId="0000006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6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06B">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Enda töö kavandamine:</w:t>
            </w:r>
            <w:r w:rsidDel="00000000" w:rsidR="00000000" w:rsidRPr="00000000">
              <w:rPr>
                <w:rtl w:val="0"/>
              </w:rPr>
            </w:r>
          </w:p>
          <w:p w:rsidR="00000000" w:rsidDel="00000000" w:rsidP="00000000" w:rsidRDefault="00000000" w:rsidRPr="00000000" w14:paraId="0000006C">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Kuidas kavandan oma tegevused koostöös kolleegidega, arvestades tööülesandeid ja organisatsiooni tööplaani/tegevuskava?</w:t>
            </w:r>
          </w:p>
          <w:p w:rsidR="00000000" w:rsidDel="00000000" w:rsidP="00000000" w:rsidRDefault="00000000" w:rsidRPr="00000000" w14:paraId="0000006D">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2.Kuidas kavandan õppetegevust lähtuvalt õppekavast ja/või sellega seonduvatest dokumentidest?</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3.Kuidas </w:t>
            </w:r>
            <w:r w:rsidDel="00000000" w:rsidR="00000000" w:rsidRPr="00000000">
              <w:rPr>
                <w:rFonts w:ascii="Times New Roman" w:cs="Times New Roman" w:eastAsia="Times New Roman" w:hAnsi="Times New Roman"/>
                <w:sz w:val="24"/>
                <w:szCs w:val="24"/>
                <w:rtl w:val="0"/>
              </w:rPr>
              <w:t xml:space="preserve">teen ettepanekuid mooduli rakenduskava kohandamiseks, arvestades sihtrühma vajadusi.</w:t>
            </w:r>
          </w:p>
        </w:tc>
        <w:tc>
          <w:tcPr>
            <w:shd w:fill="auto" w:val="clear"/>
          </w:tcPr>
          <w:p w:rsidR="00000000" w:rsidDel="00000000" w:rsidP="00000000" w:rsidRDefault="00000000" w:rsidRPr="00000000" w14:paraId="0000006F">
            <w:pPr>
              <w:widowControl w:val="0"/>
              <w:jc w:val="both"/>
              <w:rPr>
                <w:rFonts w:ascii="Times New Roman" w:cs="Times New Roman" w:eastAsia="Times New Roman" w:hAnsi="Times New Roman"/>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070">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 Õppetegevuse kavandamine:</w:t>
            </w:r>
          </w:p>
          <w:p w:rsidR="00000000" w:rsidDel="00000000" w:rsidP="00000000" w:rsidRDefault="00000000" w:rsidRPr="00000000" w14:paraId="00000071">
            <w:pPr>
              <w:widowControl w:val="0"/>
              <w:jc w:val="both"/>
              <w:rPr>
                <w:rFonts w:ascii="Times New Roman" w:cs="Times New Roman" w:eastAsia="Times New Roman" w:hAnsi="Times New Roman"/>
                <w:color w:val="333333"/>
                <w:sz w:val="24"/>
                <w:szCs w:val="24"/>
              </w:rPr>
            </w:pPr>
            <w:bookmarkStart w:colFirst="0" w:colLast="0" w:name="_heading=h.3dy6vkm" w:id="6"/>
            <w:bookmarkEnd w:id="6"/>
            <w:r w:rsidDel="00000000" w:rsidR="00000000" w:rsidRPr="00000000">
              <w:rPr>
                <w:rFonts w:ascii="Times New Roman" w:cs="Times New Roman" w:eastAsia="Times New Roman" w:hAnsi="Times New Roman"/>
                <w:color w:val="333333"/>
                <w:sz w:val="24"/>
                <w:szCs w:val="24"/>
                <w:rtl w:val="0"/>
              </w:rPr>
              <w:t xml:space="preserve">4.Kuidas püstitan õppe eesmärgi lähtuvalt õppekava ja mooduli õpiväljunditest?</w:t>
            </w:r>
          </w:p>
          <w:p w:rsidR="00000000" w:rsidDel="00000000" w:rsidP="00000000" w:rsidRDefault="00000000" w:rsidRPr="00000000" w14:paraId="00000072">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5.Kuidas valin õpiväljunditest, sihtrühmast ja õppija eripärast lähtuvalt õppemeetodid?</w:t>
            </w:r>
          </w:p>
          <w:p w:rsidR="00000000" w:rsidDel="00000000" w:rsidP="00000000" w:rsidRDefault="00000000" w:rsidRPr="00000000" w14:paraId="00000073">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Kuidas valin õppetööks asja- ja ajakohase õppevara, lähtudes õpiväljunditest ja sihtrühmast?</w:t>
            </w:r>
          </w:p>
          <w:p w:rsidR="00000000" w:rsidDel="00000000" w:rsidP="00000000" w:rsidRDefault="00000000" w:rsidRPr="00000000" w14:paraId="00000074">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7.Kuidas tagan õppematerjalide õigeaegse olemasolu vastavalt organisatsiooni töökorraldusele?</w:t>
            </w:r>
          </w:p>
          <w:p w:rsidR="00000000" w:rsidDel="00000000" w:rsidP="00000000" w:rsidRDefault="00000000" w:rsidRPr="00000000" w14:paraId="00000075">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Kuidas  planeerin koostöös õpiväljunditest lähtuva hindamise ja tagasisidestamise?</w:t>
            </w:r>
          </w:p>
        </w:tc>
        <w:tc>
          <w:tcPr>
            <w:shd w:fill="auto" w:val="clear"/>
          </w:tcPr>
          <w:p w:rsidR="00000000" w:rsidDel="00000000" w:rsidP="00000000" w:rsidRDefault="00000000" w:rsidRPr="00000000" w14:paraId="00000076">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330" w:hRule="atLeast"/>
          <w:tblHeader w:val="0"/>
        </w:trPr>
        <w:tc>
          <w:tcPr>
            <w:gridSpan w:val="2"/>
            <w:shd w:fill="auto" w:val="clear"/>
            <w:vAlign w:val="center"/>
          </w:tcPr>
          <w:p w:rsidR="00000000" w:rsidDel="00000000" w:rsidP="00000000" w:rsidRDefault="00000000" w:rsidRPr="00000000" w14:paraId="00000077">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B.3.2.Õppimise ja õppija arengu toetamine  </w:t>
            </w:r>
          </w:p>
        </w:tc>
      </w:tr>
      <w:tr>
        <w:trPr>
          <w:cantSplit w:val="0"/>
          <w:trHeight w:val="330" w:hRule="atLeast"/>
          <w:tblHeader w:val="0"/>
        </w:trPr>
        <w:tc>
          <w:tcPr>
            <w:shd w:fill="auto" w:val="clear"/>
            <w:vAlign w:val="center"/>
          </w:tcPr>
          <w:p w:rsidR="00000000" w:rsidDel="00000000" w:rsidP="00000000" w:rsidRDefault="00000000" w:rsidRPr="00000000" w14:paraId="00000079">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vAlign w:val="center"/>
          </w:tcPr>
          <w:p w:rsidR="00000000" w:rsidDel="00000000" w:rsidP="00000000" w:rsidRDefault="00000000" w:rsidRPr="00000000" w14:paraId="0000007A">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273" w:hRule="atLeast"/>
          <w:tblHeader w:val="0"/>
        </w:trPr>
        <w:tc>
          <w:tcPr>
            <w:shd w:fill="auto" w:val="clear"/>
          </w:tcPr>
          <w:p w:rsidR="00000000" w:rsidDel="00000000" w:rsidP="00000000" w:rsidRDefault="00000000" w:rsidRPr="00000000" w14:paraId="0000007B">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Õppija arengu- ja õpivajaduste väljaselgitamine:</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Kuidas selgitan koostöös kolleegide ja õppijaga välja õppija arengu- ja õpivajadused, lähtudes õppija eripärast ning arvestades varasemat õpi- ja töökogemust.</w:t>
            </w:r>
          </w:p>
        </w:tc>
        <w:tc>
          <w:tcPr>
            <w:shd w:fill="auto" w:val="clear"/>
          </w:tcPr>
          <w:p w:rsidR="00000000" w:rsidDel="00000000" w:rsidP="00000000" w:rsidRDefault="00000000" w:rsidRPr="00000000" w14:paraId="0000007D">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3" w:hRule="atLeast"/>
          <w:tblHeader w:val="0"/>
        </w:trPr>
        <w:tc>
          <w:tcPr>
            <w:shd w:fill="auto" w:val="clear"/>
          </w:tcPr>
          <w:p w:rsidR="00000000" w:rsidDel="00000000" w:rsidP="00000000" w:rsidRDefault="00000000" w:rsidRPr="00000000" w14:paraId="0000007E">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Turvalise, õppija arengut soodustava õpikeskkonna loomine:</w:t>
            </w:r>
          </w:p>
          <w:p w:rsidR="00000000" w:rsidDel="00000000" w:rsidP="00000000" w:rsidRDefault="00000000" w:rsidRPr="00000000" w14:paraId="0000007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Kuidas kujundan õppimist ja õppija arengut soodustava vaimselt, sotsiaalselt ja füüsiliselt turvalise õpikeskkonna, arvestades õppija eripära ning lähtudes õpiväljunditest?</w:t>
            </w:r>
          </w:p>
          <w:p w:rsidR="00000000" w:rsidDel="00000000" w:rsidP="00000000" w:rsidRDefault="00000000" w:rsidRPr="00000000" w14:paraId="0000008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Kuidas  tegutsen ohu ja esmaabi vajaduse korral vastavalt organisatsioonis kehtestatud nõuetele?</w:t>
            </w:r>
          </w:p>
          <w:p w:rsidR="00000000" w:rsidDel="00000000" w:rsidP="00000000" w:rsidRDefault="00000000" w:rsidRPr="00000000" w14:paraId="0000008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Kuidas märkan grupiprotsesse ja arvestan oma tegevuses grupi mõju iga liikme õpimotivatsioonile, õppimise tulemuslikkusele ja üldinimlike väärtuste ning hoiakute kujunemisele? </w:t>
            </w:r>
          </w:p>
        </w:tc>
        <w:tc>
          <w:tcPr>
            <w:shd w:fill="auto" w:val="clear"/>
          </w:tcPr>
          <w:p w:rsidR="00000000" w:rsidDel="00000000" w:rsidP="00000000" w:rsidRDefault="00000000" w:rsidRPr="00000000" w14:paraId="00000082">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2" w:hRule="atLeast"/>
          <w:tblHeader w:val="0"/>
        </w:trPr>
        <w:tc>
          <w:tcPr>
            <w:shd w:fill="auto" w:val="clear"/>
          </w:tcPr>
          <w:p w:rsidR="00000000" w:rsidDel="00000000" w:rsidP="00000000" w:rsidRDefault="00000000" w:rsidRPr="00000000" w14:paraId="00000083">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Õppijate arengu toetamine õpieesmärkide saavutamisel:</w:t>
            </w:r>
          </w:p>
          <w:p w:rsidR="00000000" w:rsidDel="00000000" w:rsidP="00000000" w:rsidRDefault="00000000" w:rsidRPr="00000000" w14:paraId="0000008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Kuidas  selgitan õppijatele õppe eesmärke, oodatavaid õpiväljundeid, õppesisu ja hindamise põhimõtteid?</w:t>
            </w:r>
          </w:p>
          <w:p w:rsidR="00000000" w:rsidDel="00000000" w:rsidP="00000000" w:rsidRDefault="00000000" w:rsidRPr="00000000" w14:paraId="0000008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Kuidas viin läbi õppe, lähtudes õppekavast, kasutades õppija arengut toetavaid õppemeetodeid, töövõtteid, materjale ja vahendeid?</w:t>
            </w:r>
          </w:p>
          <w:p w:rsidR="00000000" w:rsidDel="00000000" w:rsidP="00000000" w:rsidRDefault="00000000" w:rsidRPr="00000000" w14:paraId="0000008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Kuidas lõimin õppeprotsessis teoreetilist ja praktilist õpet ning võtmepädevusi?</w:t>
            </w:r>
          </w:p>
          <w:p w:rsidR="00000000" w:rsidDel="00000000" w:rsidP="00000000" w:rsidRDefault="00000000" w:rsidRPr="00000000" w14:paraId="0000008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Milliseid erinevaid võimalusi kasutan õppijate motiveerimisel?</w:t>
            </w:r>
          </w:p>
          <w:p w:rsidR="00000000" w:rsidDel="00000000" w:rsidP="00000000" w:rsidRDefault="00000000" w:rsidRPr="00000000" w14:paraId="0000008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Kuidas rakendan individuaalset lähenemist, arvestades õppija eripära või kuidas rakendan vajadusel individuaalset õppekava?</w:t>
            </w:r>
          </w:p>
        </w:tc>
        <w:tc>
          <w:tcPr>
            <w:shd w:fill="auto" w:val="clear"/>
          </w:tcPr>
          <w:p w:rsidR="00000000" w:rsidDel="00000000" w:rsidP="00000000" w:rsidRDefault="00000000" w:rsidRPr="00000000" w14:paraId="00000089">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599" w:hRule="atLeast"/>
          <w:tblHeader w:val="0"/>
        </w:trPr>
        <w:tc>
          <w:tcPr>
            <w:shd w:fill="auto" w:val="clear"/>
          </w:tcPr>
          <w:p w:rsidR="00000000" w:rsidDel="00000000" w:rsidP="00000000" w:rsidRDefault="00000000" w:rsidRPr="00000000" w14:paraId="0000008A">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Õppimist ja õppija arengut toetav tagasiside ja hindamine:</w:t>
            </w:r>
          </w:p>
          <w:p w:rsidR="00000000" w:rsidDel="00000000" w:rsidP="00000000" w:rsidRDefault="00000000" w:rsidRPr="00000000" w14:paraId="0000008B">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 </w:t>
            </w:r>
            <w:r w:rsidDel="00000000" w:rsidR="00000000" w:rsidRPr="00000000">
              <w:rPr>
                <w:rFonts w:ascii="Times New Roman" w:cs="Times New Roman" w:eastAsia="Times New Roman" w:hAnsi="Times New Roman"/>
                <w:sz w:val="24"/>
                <w:szCs w:val="24"/>
                <w:rtl w:val="0"/>
              </w:rPr>
              <w:t xml:space="preserve">Kuidas annan õppijatele õpiväljundite saavutamise kohta tagasisidet kogu õppe vältel, lähtudes hindamiskriteeriumidest?</w:t>
            </w:r>
            <w:r w:rsidDel="00000000" w:rsidR="00000000" w:rsidRPr="00000000">
              <w:rPr>
                <w:rtl w:val="0"/>
              </w:rPr>
            </w:r>
          </w:p>
          <w:p w:rsidR="00000000" w:rsidDel="00000000" w:rsidP="00000000" w:rsidRDefault="00000000" w:rsidRPr="00000000" w14:paraId="0000008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Kuidas hindan õppija õpiväljundite saavutamist kasutades sobivaid hindamismeetodeid?</w:t>
            </w:r>
          </w:p>
        </w:tc>
        <w:tc>
          <w:tcPr>
            <w:shd w:fill="auto" w:val="clear"/>
          </w:tcPr>
          <w:p w:rsidR="00000000" w:rsidDel="00000000" w:rsidP="00000000" w:rsidRDefault="00000000" w:rsidRPr="00000000" w14:paraId="0000008D">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B.3.3. Refleksioon ja professionaalne enesearendamine</w:t>
            </w:r>
          </w:p>
        </w:tc>
      </w:tr>
      <w:tr>
        <w:trPr>
          <w:cantSplit w:val="0"/>
          <w:trHeight w:val="330" w:hRule="atLeast"/>
          <w:tblHeader w:val="0"/>
        </w:trPr>
        <w:tc>
          <w:tcPr>
            <w:shd w:fill="auto" w:val="clear"/>
            <w:vAlign w:val="center"/>
          </w:tcPr>
          <w:p w:rsidR="00000000" w:rsidDel="00000000" w:rsidP="00000000" w:rsidRDefault="00000000" w:rsidRPr="00000000" w14:paraId="00000090">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vAlign w:val="center"/>
          </w:tcPr>
          <w:p w:rsidR="00000000" w:rsidDel="00000000" w:rsidP="00000000" w:rsidRDefault="00000000" w:rsidRPr="00000000" w14:paraId="00000091">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9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Õpetaja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i w:val="1"/>
                <w:sz w:val="24"/>
                <w:szCs w:val="24"/>
                <w:rtl w:val="0"/>
              </w:rPr>
              <w:t xml:space="preserve">ma töö refleksioon, analüüsimine ja enesehindamine:</w:t>
            </w:r>
          </w:p>
          <w:p w:rsidR="00000000" w:rsidDel="00000000" w:rsidP="00000000" w:rsidRDefault="00000000" w:rsidRPr="00000000" w14:paraId="0000009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Kuidas reflekteerin oma tööd, tuues välja õnnestumised ja arenguvajadused?</w:t>
            </w:r>
          </w:p>
          <w:p w:rsidR="00000000" w:rsidDel="00000000" w:rsidP="00000000" w:rsidRDefault="00000000" w:rsidRPr="00000000" w14:paraId="0000009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Kuidas küsin oma tööle regulaarselt tagasisidet kolleegidelt ja teistelt osapooltelt?</w:t>
            </w:r>
          </w:p>
          <w:p w:rsidR="00000000" w:rsidDel="00000000" w:rsidP="00000000" w:rsidRDefault="00000000" w:rsidRPr="00000000" w14:paraId="0000009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Kuidas analüüsin oma tegevust, toetudes refleksioonile ja tagasisidele?</w:t>
            </w:r>
          </w:p>
          <w:p w:rsidR="00000000" w:rsidDel="00000000" w:rsidP="00000000" w:rsidRDefault="00000000" w:rsidRPr="00000000" w14:paraId="0000009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Kuidas sean endale konkreetseid lühiajalisi arengueesmärke, lähtudes enese arenguvajadustest?</w:t>
            </w:r>
          </w:p>
        </w:tc>
        <w:tc>
          <w:tcPr>
            <w:shd w:fill="auto" w:val="clear"/>
          </w:tcPr>
          <w:p w:rsidR="00000000" w:rsidDel="00000000" w:rsidP="00000000" w:rsidRDefault="00000000" w:rsidRPr="00000000" w14:paraId="00000097">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98">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Enese professionaalne arendamine:</w:t>
            </w:r>
          </w:p>
          <w:p w:rsidR="00000000" w:rsidDel="00000000" w:rsidP="00000000" w:rsidRDefault="00000000" w:rsidRPr="00000000" w14:paraId="0000009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Kuidas hoian end järjepidevalt kursis eri- ja kutseala arengutega ja parimate praktikatega kasutades neid oma töös?</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Kuidas arendan oma õpetamise ja erialaseid kompetentse (sh stažeerib ettevõttes), lähtudes oma arenguvajadustest ja - eesmärkidest.</w:t>
            </w:r>
          </w:p>
        </w:tc>
        <w:tc>
          <w:tcPr>
            <w:shd w:fill="auto" w:val="clear"/>
          </w:tcPr>
          <w:p w:rsidR="00000000" w:rsidDel="00000000" w:rsidP="00000000" w:rsidRDefault="00000000" w:rsidRPr="00000000" w14:paraId="0000009B">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95" w:hRule="atLeast"/>
          <w:tblHeader w:val="0"/>
        </w:trPr>
        <w:tc>
          <w:tcPr>
            <w:gridSpan w:val="2"/>
            <w:shd w:fill="auto" w:val="clear"/>
            <w:vAlign w:val="center"/>
          </w:tcPr>
          <w:p w:rsidR="00000000" w:rsidDel="00000000" w:rsidP="00000000" w:rsidRDefault="00000000" w:rsidRPr="00000000" w14:paraId="0000009C">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B.3.4. Kutseõppe maine kujundamine</w:t>
            </w:r>
          </w:p>
        </w:tc>
      </w:tr>
      <w:tr>
        <w:trPr>
          <w:cantSplit w:val="0"/>
          <w:trHeight w:val="330" w:hRule="atLeast"/>
          <w:tblHeader w:val="0"/>
        </w:trPr>
        <w:tc>
          <w:tcPr>
            <w:shd w:fill="auto" w:val="clear"/>
            <w:vAlign w:val="center"/>
          </w:tcPr>
          <w:p w:rsidR="00000000" w:rsidDel="00000000" w:rsidP="00000000" w:rsidRDefault="00000000" w:rsidRPr="00000000" w14:paraId="0000009E">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vAlign w:val="center"/>
          </w:tcPr>
          <w:p w:rsidR="00000000" w:rsidDel="00000000" w:rsidP="00000000" w:rsidRDefault="00000000" w:rsidRPr="00000000" w14:paraId="0000009F">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A0">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Avalikkuse teavitamine oma eriala kutseõppe võimalustest, eriala ja kutsehariduse populariseerimine:</w:t>
            </w:r>
          </w:p>
          <w:p w:rsidR="00000000" w:rsidDel="00000000" w:rsidP="00000000" w:rsidRDefault="00000000" w:rsidRPr="00000000" w14:paraId="000000A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Kuidas populariseerin eriala ja kutseharidust (osalen eriala ja kutseharidust populariseerivates tegevustes, tutvustades õppe võimalusi oma õpetataval erialal)?</w:t>
            </w:r>
          </w:p>
        </w:tc>
        <w:tc>
          <w:tcPr>
            <w:shd w:fill="auto" w:val="clear"/>
          </w:tcPr>
          <w:p w:rsidR="00000000" w:rsidDel="00000000" w:rsidP="00000000" w:rsidRDefault="00000000" w:rsidRPr="00000000" w14:paraId="000000A2">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A3">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Organisatsiooni kultuuri kujundamine:</w:t>
            </w:r>
          </w:p>
          <w:p w:rsidR="00000000" w:rsidDel="00000000" w:rsidP="00000000" w:rsidRDefault="00000000" w:rsidRPr="00000000" w14:paraId="000000A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Kuidas lähtun õppekasvatustöös organisatsiooni väärtustest?</w:t>
            </w:r>
          </w:p>
        </w:tc>
        <w:tc>
          <w:tcPr>
            <w:shd w:fill="auto" w:val="clear"/>
          </w:tcPr>
          <w:p w:rsidR="00000000" w:rsidDel="00000000" w:rsidP="00000000" w:rsidRDefault="00000000" w:rsidRPr="00000000" w14:paraId="000000A5">
            <w:pPr>
              <w:widowControl w:val="0"/>
              <w:jc w:val="both"/>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tl w:val="0"/>
        </w:rPr>
      </w:r>
    </w:p>
    <w:tbl>
      <w:tblPr>
        <w:tblStyle w:val="Table3"/>
        <w:tblW w:w="10109.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2"/>
        <w:gridCol w:w="5387"/>
        <w:tblGridChange w:id="0">
          <w:tblGrid>
            <w:gridCol w:w="4722"/>
            <w:gridCol w:w="5387"/>
          </w:tblGrid>
        </w:tblGridChange>
      </w:tblGrid>
      <w:tr>
        <w:trPr>
          <w:cantSplit w:val="0"/>
          <w:trHeight w:val="305"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0A7">
            <w:pPr>
              <w:widowControl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5  VALITAVAD KOMPETENTSID</w:t>
            </w:r>
          </w:p>
        </w:tc>
      </w:tr>
      <w:tr>
        <w:trPr>
          <w:cantSplit w:val="0"/>
          <w:trHeight w:val="270" w:hRule="atLeast"/>
          <w:tblHeader w:val="0"/>
        </w:trPr>
        <w:tc>
          <w:tcPr>
            <w:gridSpan w:val="2"/>
            <w:shd w:fill="auto" w:val="clear"/>
            <w:vAlign w:val="center"/>
          </w:tcPr>
          <w:p w:rsidR="00000000" w:rsidDel="00000000" w:rsidP="00000000" w:rsidRDefault="00000000" w:rsidRPr="00000000" w14:paraId="000000A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B.3.5. Täienduskoolituse kavandamine ja läbiviimine</w:t>
            </w:r>
          </w:p>
        </w:tc>
      </w:tr>
      <w:tr>
        <w:trPr>
          <w:cantSplit w:val="0"/>
          <w:trHeight w:val="330" w:hRule="atLeast"/>
          <w:tblHeader w:val="0"/>
        </w:trPr>
        <w:tc>
          <w:tcPr>
            <w:shd w:fill="auto" w:val="clear"/>
            <w:vAlign w:val="center"/>
          </w:tcPr>
          <w:p w:rsidR="00000000" w:rsidDel="00000000" w:rsidP="00000000" w:rsidRDefault="00000000" w:rsidRPr="00000000" w14:paraId="000000AB">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vAlign w:val="center"/>
          </w:tcPr>
          <w:p w:rsidR="00000000" w:rsidDel="00000000" w:rsidP="00000000" w:rsidRDefault="00000000" w:rsidRPr="00000000" w14:paraId="000000AC">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0AD">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Koolituse planeerimine:</w:t>
            </w:r>
          </w:p>
          <w:p w:rsidR="00000000" w:rsidDel="00000000" w:rsidP="00000000" w:rsidRDefault="00000000" w:rsidRPr="00000000" w14:paraId="000000AE">
            <w:pPr>
              <w:widowControl w:val="0"/>
              <w:numPr>
                <w:ilvl w:val="0"/>
                <w:numId w:val="2"/>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kavandan õppe lähtuvalt täienduskoolituse õppekavast ja osalejate eripärast?</w:t>
            </w:r>
          </w:p>
          <w:p w:rsidR="00000000" w:rsidDel="00000000" w:rsidP="00000000" w:rsidRDefault="00000000" w:rsidRPr="00000000" w14:paraId="000000AF">
            <w:pPr>
              <w:widowControl w:val="0"/>
              <w:numPr>
                <w:ilvl w:val="0"/>
                <w:numId w:val="2"/>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valin sobivad hindamismeetodid õpiväljundite saavutatuse hindamiseks?</w:t>
            </w:r>
          </w:p>
          <w:p w:rsidR="00000000" w:rsidDel="00000000" w:rsidP="00000000" w:rsidRDefault="00000000" w:rsidRPr="00000000" w14:paraId="000000B0">
            <w:pPr>
              <w:widowControl w:val="0"/>
              <w:numPr>
                <w:ilvl w:val="0"/>
                <w:numId w:val="2"/>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kavandan tegevused õppimist toetava õppekeskkonna loomiseks?</w:t>
            </w:r>
          </w:p>
        </w:tc>
        <w:tc>
          <w:tcPr>
            <w:shd w:fill="auto" w:val="clear"/>
          </w:tcPr>
          <w:p w:rsidR="00000000" w:rsidDel="00000000" w:rsidP="00000000" w:rsidRDefault="00000000" w:rsidRPr="00000000" w14:paraId="000000B1">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0B2">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Täienduskoolituse läbiviimine:</w:t>
            </w:r>
          </w:p>
          <w:p w:rsidR="00000000" w:rsidDel="00000000" w:rsidP="00000000" w:rsidRDefault="00000000" w:rsidRPr="00000000" w14:paraId="000000B3">
            <w:pPr>
              <w:widowControl w:val="0"/>
              <w:numPr>
                <w:ilvl w:val="0"/>
                <w:numId w:val="2"/>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viin läbi täienduskoolituse, lähtudes kavandatust ning arvestan õpi- või töökeskkonna ja osalejate eripäraga?</w:t>
            </w:r>
          </w:p>
          <w:p w:rsidR="00000000" w:rsidDel="00000000" w:rsidP="00000000" w:rsidRDefault="00000000" w:rsidRPr="00000000" w14:paraId="000000B4">
            <w:pPr>
              <w:widowControl w:val="0"/>
              <w:numPr>
                <w:ilvl w:val="0"/>
                <w:numId w:val="2"/>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hindan õpiväljundite saavutatust, kasutades asjakohaseid hindamismeetodeid?</w:t>
            </w:r>
          </w:p>
        </w:tc>
        <w:tc>
          <w:tcPr>
            <w:shd w:fill="auto" w:val="clear"/>
          </w:tcPr>
          <w:p w:rsidR="00000000" w:rsidDel="00000000" w:rsidP="00000000" w:rsidRDefault="00000000" w:rsidRPr="00000000" w14:paraId="000000B5">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0B6">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Tagasiside analüüs:</w:t>
            </w:r>
          </w:p>
          <w:p w:rsidR="00000000" w:rsidDel="00000000" w:rsidP="00000000" w:rsidRDefault="00000000" w:rsidRPr="00000000" w14:paraId="000000B7">
            <w:pPr>
              <w:widowControl w:val="0"/>
              <w:numPr>
                <w:ilvl w:val="0"/>
                <w:numId w:val="2"/>
              </w:numPr>
              <w:pBdr>
                <w:top w:space="0" w:sz="0" w:val="nil"/>
                <w:left w:space="0" w:sz="0" w:val="nil"/>
                <w:bottom w:space="0" w:sz="0" w:val="nil"/>
                <w:right w:space="0" w:sz="0" w:val="nil"/>
                <w:between w:space="0" w:sz="0" w:val="nil"/>
              </w:pBdr>
              <w:ind w:left="212" w:hanging="21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ja analüüsin tagasisidet?</w:t>
            </w:r>
          </w:p>
          <w:p w:rsidR="00000000" w:rsidDel="00000000" w:rsidP="00000000" w:rsidRDefault="00000000" w:rsidRPr="00000000" w14:paraId="000000B8">
            <w:pPr>
              <w:widowControl w:val="0"/>
              <w:numPr>
                <w:ilvl w:val="0"/>
                <w:numId w:val="2"/>
              </w:numPr>
              <w:pBdr>
                <w:top w:space="0" w:sz="0" w:val="nil"/>
                <w:left w:space="0" w:sz="0" w:val="nil"/>
                <w:bottom w:space="0" w:sz="0" w:val="nil"/>
                <w:right w:space="0" w:sz="0" w:val="nil"/>
                <w:between w:space="0" w:sz="0" w:val="nil"/>
              </w:pBdr>
              <w:ind w:left="212" w:hanging="21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tagasisidest lähtuvalt järeldusi õppekava muutmise vajaduse kohta ja analüüsin oma tegevust?</w:t>
            </w:r>
          </w:p>
        </w:tc>
        <w:tc>
          <w:tcPr>
            <w:shd w:fill="auto" w:val="clear"/>
          </w:tcPr>
          <w:p w:rsidR="00000000" w:rsidDel="00000000" w:rsidP="00000000" w:rsidRDefault="00000000" w:rsidRPr="00000000" w14:paraId="000000B9">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330" w:hRule="atLeast"/>
          <w:tblHeader w:val="0"/>
        </w:trPr>
        <w:tc>
          <w:tcPr>
            <w:gridSpan w:val="2"/>
            <w:shd w:fill="auto" w:val="clear"/>
            <w:vAlign w:val="center"/>
          </w:tcPr>
          <w:p w:rsidR="00000000" w:rsidDel="00000000" w:rsidP="00000000" w:rsidRDefault="00000000" w:rsidRPr="00000000" w14:paraId="000000BA">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B.3.6.  Praktika juhendamine</w:t>
            </w:r>
          </w:p>
        </w:tc>
      </w:tr>
      <w:tr>
        <w:trPr>
          <w:cantSplit w:val="0"/>
          <w:trHeight w:val="330" w:hRule="atLeast"/>
          <w:tblHeader w:val="0"/>
        </w:trPr>
        <w:tc>
          <w:tcPr>
            <w:shd w:fill="auto" w:val="clear"/>
            <w:vAlign w:val="center"/>
          </w:tcPr>
          <w:p w:rsidR="00000000" w:rsidDel="00000000" w:rsidP="00000000" w:rsidRDefault="00000000" w:rsidRPr="00000000" w14:paraId="000000BC">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vAlign w:val="center"/>
          </w:tcPr>
          <w:p w:rsidR="00000000" w:rsidDel="00000000" w:rsidP="00000000" w:rsidRDefault="00000000" w:rsidRPr="00000000" w14:paraId="000000BD">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273" w:hRule="atLeast"/>
          <w:tblHeader w:val="0"/>
        </w:trPr>
        <w:tc>
          <w:tcPr>
            <w:shd w:fill="auto" w:val="clear"/>
          </w:tcPr>
          <w:p w:rsidR="00000000" w:rsidDel="00000000" w:rsidP="00000000" w:rsidRDefault="00000000" w:rsidRPr="00000000" w14:paraId="000000BE">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Praktika ettevalmistamine:</w:t>
            </w:r>
          </w:p>
          <w:p w:rsidR="00000000" w:rsidDel="00000000" w:rsidP="00000000" w:rsidRDefault="00000000" w:rsidRPr="00000000" w14:paraId="000000BF">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õppijate praktikaks ettevalmistusel?</w:t>
            </w:r>
          </w:p>
          <w:p w:rsidR="00000000" w:rsidDel="00000000" w:rsidP="00000000" w:rsidRDefault="00000000" w:rsidRPr="00000000" w14:paraId="000000C0">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jagan infot praktikakohtade kohta?</w:t>
            </w:r>
          </w:p>
          <w:p w:rsidR="00000000" w:rsidDel="00000000" w:rsidP="00000000" w:rsidRDefault="00000000" w:rsidRPr="00000000" w14:paraId="000000C1">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praktikadokumentide ettevalmistuse enne praktika algust?</w:t>
            </w:r>
          </w:p>
        </w:tc>
        <w:tc>
          <w:tcPr>
            <w:shd w:fill="auto" w:val="clear"/>
          </w:tcPr>
          <w:p w:rsidR="00000000" w:rsidDel="00000000" w:rsidP="00000000" w:rsidRDefault="00000000" w:rsidRPr="00000000" w14:paraId="000000C2">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3" w:hRule="atLeast"/>
          <w:tblHeader w:val="0"/>
        </w:trPr>
        <w:tc>
          <w:tcPr>
            <w:shd w:fill="auto" w:val="clear"/>
          </w:tcPr>
          <w:p w:rsidR="00000000" w:rsidDel="00000000" w:rsidP="00000000" w:rsidRDefault="00000000" w:rsidRPr="00000000" w14:paraId="000000C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Praktika juhendamine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juhendan eesmärgipäraselt koostöös praktikakohapoolse juhendajaga õppija praktikat, lähtudes praktikakorralduse kavast ja õppija individuaalsetest eesmärkidest?</w:t>
            </w:r>
          </w:p>
          <w:p w:rsidR="00000000" w:rsidDel="00000000" w:rsidP="00000000" w:rsidRDefault="00000000" w:rsidRPr="00000000" w14:paraId="000000C5">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tagan infovahetuse praktikakohapoolse juhendajaga?</w:t>
            </w:r>
          </w:p>
        </w:tc>
        <w:tc>
          <w:tcPr>
            <w:shd w:fill="auto" w:val="clear"/>
          </w:tcPr>
          <w:p w:rsidR="00000000" w:rsidDel="00000000" w:rsidP="00000000" w:rsidRDefault="00000000" w:rsidRPr="00000000" w14:paraId="000000C6">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3" w:hRule="atLeast"/>
          <w:tblHeader w:val="0"/>
        </w:trPr>
        <w:tc>
          <w:tcPr>
            <w:shd w:fill="auto" w:val="clear"/>
          </w:tcPr>
          <w:p w:rsidR="00000000" w:rsidDel="00000000" w:rsidP="00000000" w:rsidRDefault="00000000" w:rsidRPr="00000000" w14:paraId="000000C7">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Praktika hindamine:</w:t>
            </w:r>
          </w:p>
          <w:p w:rsidR="00000000" w:rsidDel="00000000" w:rsidP="00000000" w:rsidRDefault="00000000" w:rsidRPr="00000000" w14:paraId="000000C8">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õppijale tagasisidet praktika õpiväljundite saavutamise kohta?</w:t>
            </w:r>
          </w:p>
          <w:p w:rsidR="00000000" w:rsidDel="00000000" w:rsidP="00000000" w:rsidRDefault="00000000" w:rsidRPr="00000000" w14:paraId="000000C9">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praktika hindamise vastavalt õppekavas sätestatud hindamiskriteeriumitele, kaasates kooli ja praktikakoha esindajaid?</w:t>
            </w:r>
          </w:p>
        </w:tc>
        <w:tc>
          <w:tcPr>
            <w:shd w:fill="auto" w:val="clear"/>
          </w:tcPr>
          <w:p w:rsidR="00000000" w:rsidDel="00000000" w:rsidP="00000000" w:rsidRDefault="00000000" w:rsidRPr="00000000" w14:paraId="000000CA">
            <w:pPr>
              <w:widowControl w:val="0"/>
              <w:jc w:val="both"/>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CB">
      <w:pPr>
        <w:pStyle w:val="Heading2"/>
        <w:spacing w:after="240" w:before="0" w:lineRule="auto"/>
        <w:rPr>
          <w:rFonts w:ascii="Times New Roman" w:cs="Times New Roman" w:eastAsia="Times New Roman" w:hAnsi="Times New Roman"/>
          <w:color w:val="000000"/>
          <w:sz w:val="24"/>
          <w:szCs w:val="24"/>
          <w:highlight w:val="yellow"/>
        </w:rPr>
      </w:pPr>
      <w:r w:rsidDel="00000000" w:rsidR="00000000" w:rsidRPr="00000000">
        <w:rPr>
          <w:rtl w:val="0"/>
        </w:rPr>
      </w:r>
    </w:p>
    <w:tbl>
      <w:tblPr>
        <w:tblStyle w:val="Table4"/>
        <w:tblW w:w="10109.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2"/>
        <w:gridCol w:w="5387"/>
        <w:tblGridChange w:id="0">
          <w:tblGrid>
            <w:gridCol w:w="4722"/>
            <w:gridCol w:w="5387"/>
          </w:tblGrid>
        </w:tblGridChange>
      </w:tblGrid>
      <w:tr>
        <w:trPr>
          <w:cantSplit w:val="0"/>
          <w:trHeight w:val="305"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0CC">
            <w:pPr>
              <w:widowControl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5 ÜLDOSKUSED</w:t>
            </w:r>
          </w:p>
        </w:tc>
      </w:tr>
      <w:tr>
        <w:trPr>
          <w:cantSplit w:val="0"/>
          <w:trHeight w:val="330" w:hRule="atLeast"/>
          <w:tblHeader w:val="0"/>
        </w:trPr>
        <w:tc>
          <w:tcPr>
            <w:shd w:fill="auto" w:val="clear"/>
            <w:vAlign w:val="center"/>
          </w:tcPr>
          <w:p w:rsidR="00000000" w:rsidDel="00000000" w:rsidP="00000000" w:rsidRDefault="00000000" w:rsidRPr="00000000" w14:paraId="000000CE">
            <w:pPr>
              <w:widowControl w:val="0"/>
              <w:ind w:left="34" w:firstLine="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 </w:t>
            </w:r>
            <w:r w:rsidDel="00000000" w:rsidR="00000000" w:rsidRPr="00000000">
              <w:rPr>
                <w:rtl w:val="0"/>
              </w:rPr>
            </w:r>
          </w:p>
        </w:tc>
        <w:tc>
          <w:tcPr>
            <w:shd w:fill="auto" w:val="clear"/>
            <w:vAlign w:val="center"/>
          </w:tcPr>
          <w:p w:rsidR="00000000" w:rsidDel="00000000" w:rsidP="00000000" w:rsidRDefault="00000000" w:rsidRPr="00000000" w14:paraId="000000CF">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0D0">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Kuidas juhindun oma töös õpetaja kutse-eetikast?</w:t>
            </w:r>
            <w:r w:rsidDel="00000000" w:rsidR="00000000" w:rsidRPr="00000000">
              <w:rPr>
                <w:rtl w:val="0"/>
              </w:rPr>
            </w:r>
          </w:p>
        </w:tc>
        <w:tc>
          <w:tcPr>
            <w:shd w:fill="auto" w:val="clear"/>
          </w:tcPr>
          <w:p w:rsidR="00000000" w:rsidDel="00000000" w:rsidP="00000000" w:rsidRDefault="00000000" w:rsidRPr="00000000" w14:paraId="000000D1">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0D2">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Kuidas toetan oma tegevuse kaudu kutse-eetika ja õpetaja ameti laiemat teadvustamist ning väärtustamist ühiskonnas esindades õpetaja professiooni ja suheldes erinevate sihtgruppidega?</w:t>
            </w:r>
            <w:r w:rsidDel="00000000" w:rsidR="00000000" w:rsidRPr="00000000">
              <w:rPr>
                <w:rtl w:val="0"/>
              </w:rPr>
            </w:r>
          </w:p>
        </w:tc>
        <w:tc>
          <w:tcPr>
            <w:shd w:fill="auto" w:val="clear"/>
          </w:tcPr>
          <w:p w:rsidR="00000000" w:rsidDel="00000000" w:rsidP="00000000" w:rsidRDefault="00000000" w:rsidRPr="00000000" w14:paraId="000000D3">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0D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järgin üldinimlikke ja ühiskondlikke väärtusi ja norme erinevates keskkondades ja kujundan oma eeskujuga õppijate väärtusi?</w:t>
            </w:r>
          </w:p>
        </w:tc>
        <w:tc>
          <w:tcPr>
            <w:shd w:fill="auto" w:val="clear"/>
          </w:tcPr>
          <w:p w:rsidR="00000000" w:rsidDel="00000000" w:rsidP="00000000" w:rsidRDefault="00000000" w:rsidRPr="00000000" w14:paraId="000000D5">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0D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arendan ennast eesmärgipäraselt ja määratlen end õppiva professionaalina, tajudes sellest lähtuvat vastutust ja rolli ühiskonnas?</w:t>
            </w:r>
          </w:p>
        </w:tc>
        <w:tc>
          <w:tcPr>
            <w:shd w:fill="auto" w:val="clear"/>
          </w:tcPr>
          <w:p w:rsidR="00000000" w:rsidDel="00000000" w:rsidP="00000000" w:rsidRDefault="00000000" w:rsidRPr="00000000" w14:paraId="000000D7">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0D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arvestan oma töös Eesti ja Euroopa kultuuripärandit ja -saavutusi, erinevate regioonide kultuurilist ja keelelist mitmekesisust ja vajadust seda säilitada ning loomingulise eneseväljendamise olulisust igapäevaelus?</w:t>
            </w:r>
          </w:p>
        </w:tc>
        <w:tc>
          <w:tcPr>
            <w:shd w:fill="auto" w:val="clear"/>
          </w:tcPr>
          <w:p w:rsidR="00000000" w:rsidDel="00000000" w:rsidP="00000000" w:rsidRDefault="00000000" w:rsidRPr="00000000" w14:paraId="000000D9">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0D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rakendan matemaatikale, loodusteadustele ja tehnoloogiale omaseid teadmisi ja meetodeid probleemide lahendamisel?</w:t>
            </w:r>
          </w:p>
        </w:tc>
        <w:tc>
          <w:tcPr>
            <w:shd w:fill="auto" w:val="clear"/>
          </w:tcPr>
          <w:p w:rsidR="00000000" w:rsidDel="00000000" w:rsidP="00000000" w:rsidRDefault="00000000" w:rsidRPr="00000000" w14:paraId="000000DB">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0D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järgin säästva arengu põhimõtteid ja käitun keskkonnasäästlikult ning vahendan jätkusuutlikkuse ja keskkonnateadlikkuse põhimõtteid?</w:t>
            </w:r>
          </w:p>
        </w:tc>
        <w:tc>
          <w:tcPr>
            <w:shd w:fill="auto" w:val="clear"/>
          </w:tcPr>
          <w:p w:rsidR="00000000" w:rsidDel="00000000" w:rsidP="00000000" w:rsidRDefault="00000000" w:rsidRPr="00000000" w14:paraId="000000DD">
            <w:pPr>
              <w:widowControl w:val="0"/>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DE">
      <w:pPr>
        <w:rPr>
          <w:highlight w:val="yellow"/>
        </w:rPr>
      </w:pPr>
      <w:r w:rsidDel="00000000" w:rsidR="00000000" w:rsidRPr="00000000">
        <w:rPr>
          <w:rtl w:val="0"/>
        </w:rPr>
      </w:r>
    </w:p>
    <w:p w:rsidR="00000000" w:rsidDel="00000000" w:rsidP="00000000" w:rsidRDefault="00000000" w:rsidRPr="00000000" w14:paraId="000000DF">
      <w:pPr>
        <w:spacing w:after="200" w:line="276" w:lineRule="auto"/>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3"/>
        <w:rPr>
          <w:color w:val="000000"/>
        </w:rPr>
      </w:pPr>
      <w:bookmarkStart w:colFirst="0" w:colLast="0" w:name="_heading=h.2jxsxqh" w:id="7"/>
      <w:bookmarkEnd w:id="7"/>
      <w:r w:rsidDel="00000000" w:rsidR="00000000" w:rsidRPr="00000000">
        <w:rPr>
          <w:color w:val="000000"/>
          <w:rtl w:val="0"/>
        </w:rPr>
        <w:t xml:space="preserve">Lisa 2. Tunnikava</w:t>
      </w:r>
    </w:p>
    <w:p w:rsidR="00000000" w:rsidDel="00000000" w:rsidP="00000000" w:rsidRDefault="00000000" w:rsidRPr="00000000" w14:paraId="000000E1">
      <w:pPr>
        <w:rPr>
          <w:rFonts w:ascii="Times New Roman" w:cs="Times New Roman" w:eastAsia="Times New Roman" w:hAnsi="Times New Roman"/>
          <w:b w:val="1"/>
          <w:sz w:val="24"/>
          <w:szCs w:val="24"/>
        </w:rPr>
      </w:pPr>
      <w:r w:rsidDel="00000000" w:rsidR="00000000" w:rsidRPr="00000000">
        <w:rPr>
          <w:rtl w:val="0"/>
        </w:rPr>
      </w:r>
    </w:p>
    <w:tbl>
      <w:tblPr>
        <w:tblStyle w:val="Table5"/>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284"/>
        <w:gridCol w:w="425"/>
        <w:gridCol w:w="1985"/>
        <w:gridCol w:w="1984"/>
        <w:gridCol w:w="2126"/>
        <w:tblGridChange w:id="0">
          <w:tblGrid>
            <w:gridCol w:w="2943"/>
            <w:gridCol w:w="284"/>
            <w:gridCol w:w="425"/>
            <w:gridCol w:w="1985"/>
            <w:gridCol w:w="1984"/>
            <w:gridCol w:w="2126"/>
          </w:tblGrid>
        </w:tblGridChange>
      </w:tblGrid>
      <w:tr>
        <w:trPr>
          <w:cantSplit w:val="0"/>
          <w:tblHeader w:val="0"/>
        </w:trPr>
        <w:tc>
          <w:tcPr>
            <w:gridSpan w:val="6"/>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Õppekava:</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Moodul:</w:t>
            </w:r>
          </w:p>
        </w:tc>
      </w:tr>
      <w:tr>
        <w:trPr>
          <w:cantSplit w:val="0"/>
          <w:tblHeader w:val="0"/>
        </w:trPr>
        <w:tc>
          <w:tcPr>
            <w:gridSpan w:val="2"/>
            <w:shd w:fill="auto" w:val="clear"/>
          </w:tcPr>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Tunni teema:</w:t>
            </w:r>
          </w:p>
        </w:tc>
        <w:tc>
          <w:tcPr>
            <w:gridSpan w:val="4"/>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Sihtrühma kirjeldus:</w:t>
            </w:r>
          </w:p>
        </w:tc>
        <w:tc>
          <w:tcPr>
            <w:gridSpan w:val="4"/>
          </w:tcPr>
          <w:p w:rsidR="00000000" w:rsidDel="00000000" w:rsidP="00000000" w:rsidRDefault="00000000" w:rsidRPr="00000000" w14:paraId="000000F1">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Nt kutsekeskharidus, Veebispetsialist, 3.kursus, õppegrupis 15 õpilast jne</w:t>
            </w:r>
          </w:p>
        </w:tc>
      </w:tr>
      <w:tr>
        <w:trPr>
          <w:cantSplit w:val="0"/>
          <w:tblHeader w:val="0"/>
        </w:trPr>
        <w:tc>
          <w:tcPr>
            <w:gridSpan w:val="2"/>
            <w:shd w:fill="auto" w:val="clear"/>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Tunni eesmärk (eesmärgid)</w:t>
            </w:r>
          </w:p>
        </w:tc>
        <w:tc>
          <w:tcPr>
            <w:gridSpan w:val="4"/>
          </w:tcPr>
          <w:p w:rsidR="00000000" w:rsidDel="00000000" w:rsidP="00000000" w:rsidRDefault="00000000" w:rsidRPr="00000000" w14:paraId="000000F7">
            <w:pPr>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i w:val="1"/>
                <w:color w:val="00b0f0"/>
                <w:sz w:val="20"/>
                <w:szCs w:val="20"/>
                <w:rtl w:val="0"/>
              </w:rPr>
              <w:t xml:space="preserve">missuguste teadmiste ja oskuste omandamist ning hoiakute</w:t>
            </w:r>
            <w:r w:rsidDel="00000000" w:rsidR="00000000" w:rsidRPr="00000000">
              <w:rPr>
                <w:rtl w:val="0"/>
              </w:rPr>
              <w:t xml:space="preserve">     </w:t>
            </w:r>
            <w:r w:rsidDel="00000000" w:rsidR="00000000" w:rsidRPr="00000000">
              <w:rPr>
                <w:rFonts w:ascii="Times New Roman" w:cs="Times New Roman" w:eastAsia="Times New Roman" w:hAnsi="Times New Roman"/>
                <w:i w:val="1"/>
                <w:color w:val="00b0f0"/>
                <w:sz w:val="20"/>
                <w:szCs w:val="20"/>
                <w:rtl w:val="0"/>
              </w:rPr>
              <w:t xml:space="preserve"> kujunemist õpetusega taotletakse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Õpiväljundid:</w:t>
            </w:r>
          </w:p>
        </w:tc>
        <w:tc>
          <w:tcPr>
            <w:gridSpan w:val="4"/>
          </w:tcPr>
          <w:p w:rsidR="00000000" w:rsidDel="00000000" w:rsidP="00000000" w:rsidRDefault="00000000" w:rsidRPr="00000000" w14:paraId="000000FD">
            <w:pPr>
              <w:rPr>
                <w:rFonts w:ascii="Times New Roman" w:cs="Times New Roman" w:eastAsia="Times New Roman" w:hAnsi="Times New Roman"/>
                <w:i w:val="1"/>
                <w:color w:val="00b0f0"/>
                <w:sz w:val="18"/>
                <w:szCs w:val="18"/>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Hindamine/ tagasiside:</w:t>
            </w:r>
          </w:p>
        </w:tc>
        <w:tc>
          <w:tcPr>
            <w:gridSpan w:val="4"/>
          </w:tcPr>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Meetod(id):</w:t>
            </w:r>
          </w:p>
        </w:tc>
        <w:tc>
          <w:tcPr>
            <w:gridSpan w:val="4"/>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Kasutatavad õppevahendid:</w:t>
            </w:r>
          </w:p>
        </w:tc>
        <w:tc>
          <w:tcPr>
            <w:gridSpan w:val="4"/>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Lisainfo:</w:t>
            </w:r>
          </w:p>
        </w:tc>
        <w:tc>
          <w:tcPr>
            <w:gridSpan w:val="4"/>
          </w:tcPr>
          <w:p w:rsidR="00000000" w:rsidDel="00000000" w:rsidP="00000000" w:rsidRDefault="00000000" w:rsidRPr="00000000" w14:paraId="00000115">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Nt paaristund 1,5 h, praktiline töö, teoreetiline töö vms</w:t>
            </w:r>
          </w:p>
        </w:tc>
      </w:tr>
      <w:tr>
        <w:trPr>
          <w:cantSplit w:val="0"/>
          <w:tblHeader w:val="0"/>
        </w:trPr>
        <w:tc>
          <w:tcPr>
            <w:gridSpan w:val="6"/>
          </w:tcPr>
          <w:p w:rsidR="00000000" w:rsidDel="00000000" w:rsidP="00000000" w:rsidRDefault="00000000" w:rsidRPr="00000000" w14:paraId="000001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Tunni käik</w:t>
            </w:r>
          </w:p>
        </w:tc>
      </w:tr>
      <w:tr>
        <w:trPr>
          <w:cantSplit w:val="0"/>
          <w:tblHeader w:val="0"/>
        </w:trPr>
        <w:tc>
          <w:tcPr>
            <w:shd w:fill="auto" w:val="clear"/>
          </w:tcPr>
          <w:p w:rsidR="00000000" w:rsidDel="00000000" w:rsidP="00000000" w:rsidRDefault="00000000" w:rsidRPr="00000000" w14:paraId="000001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Tunni etapid</w:t>
            </w:r>
          </w:p>
        </w:tc>
        <w:tc>
          <w:tcPr>
            <w:gridSpan w:val="2"/>
            <w:shd w:fill="auto" w:val="clear"/>
          </w:tcPr>
          <w:p w:rsidR="00000000" w:rsidDel="00000000" w:rsidP="00000000" w:rsidRDefault="00000000" w:rsidRPr="00000000" w14:paraId="000001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Aeg, min</w:t>
            </w:r>
          </w:p>
        </w:tc>
        <w:tc>
          <w:tcPr/>
          <w:p w:rsidR="00000000" w:rsidDel="00000000" w:rsidP="00000000" w:rsidRDefault="00000000" w:rsidRPr="00000000" w14:paraId="000001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Õpilase tegevus</w:t>
            </w:r>
          </w:p>
        </w:tc>
        <w:tc>
          <w:tcPr/>
          <w:p w:rsidR="00000000" w:rsidDel="00000000" w:rsidP="00000000" w:rsidRDefault="00000000" w:rsidRPr="00000000" w14:paraId="000001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Õpetaja tegevus</w:t>
            </w:r>
          </w:p>
        </w:tc>
        <w:tc>
          <w:tcPr/>
          <w:p w:rsidR="00000000" w:rsidDel="00000000" w:rsidP="00000000" w:rsidRDefault="00000000" w:rsidRPr="00000000" w14:paraId="000001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Pedagoogiline põhjendus (miks?)</w:t>
            </w:r>
          </w:p>
        </w:tc>
      </w:tr>
      <w:tr>
        <w:trPr>
          <w:cantSplit w:val="0"/>
          <w:tblHeader w:val="0"/>
        </w:trPr>
        <w:tc>
          <w:tcPr>
            <w:shd w:fill="auto" w:val="clear"/>
          </w:tcPr>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Aktualiseerimine (sissejuhatus) </w:t>
            </w:r>
          </w:p>
          <w:p w:rsidR="00000000" w:rsidDel="00000000" w:rsidP="00000000" w:rsidRDefault="00000000" w:rsidRPr="00000000" w14:paraId="0000012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Häälestamine</w:t>
            </w:r>
          </w:p>
        </w:tc>
        <w:tc>
          <w:tcPr>
            <w:gridSpan w:val="2"/>
            <w:shd w:fill="auto" w:val="clear"/>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9">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Mida õpilased teevad?</w:t>
            </w:r>
          </w:p>
        </w:tc>
        <w:tc>
          <w:tcPr/>
          <w:p w:rsidR="00000000" w:rsidDel="00000000" w:rsidP="00000000" w:rsidRDefault="00000000" w:rsidRPr="00000000" w14:paraId="0000012A">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Mida õpetaja teeb?</w:t>
            </w:r>
          </w:p>
        </w:tc>
        <w:tc>
          <w:tcPr/>
          <w:p w:rsidR="00000000" w:rsidDel="00000000" w:rsidP="00000000" w:rsidRDefault="00000000" w:rsidRPr="00000000" w14:paraId="0000012B">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Miks on sellised tegevused kavandatud</w:t>
            </w:r>
          </w:p>
        </w:tc>
      </w:tr>
      <w:tr>
        <w:trPr>
          <w:cantSplit w:val="0"/>
          <w:tblHeader w:val="0"/>
        </w:trPr>
        <w:tc>
          <w:tcPr>
            <w:shd w:fill="auto" w:val="clear"/>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Uute teadmiste ja tegevusvõtete omandamine</w:t>
            </w:r>
          </w:p>
          <w:p w:rsidR="00000000" w:rsidDel="00000000" w:rsidP="00000000" w:rsidRDefault="00000000" w:rsidRPr="00000000" w14:paraId="0000012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Õppimine</w:t>
            </w:r>
          </w:p>
        </w:tc>
        <w:tc>
          <w:tcPr>
            <w:gridSpan w:val="2"/>
            <w:shd w:fill="auto" w:val="clear"/>
          </w:tcPr>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Oskuste ja vilumuste kujunemine</w:t>
            </w:r>
          </w:p>
          <w:p w:rsidR="00000000" w:rsidDel="00000000" w:rsidP="00000000" w:rsidRDefault="00000000" w:rsidRPr="00000000" w14:paraId="0000013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Peegeldus</w:t>
            </w:r>
          </w:p>
        </w:tc>
        <w:tc>
          <w:tcPr>
            <w:gridSpan w:val="2"/>
            <w:shd w:fill="auto" w:val="clear"/>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Lõpetamine </w:t>
            </w:r>
          </w:p>
        </w:tc>
        <w:tc>
          <w:tcPr>
            <w:gridSpan w:val="2"/>
            <w:shd w:fill="auto" w:val="clear"/>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E">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iseseisva töö tutvustamine vm</w:t>
            </w:r>
          </w:p>
        </w:tc>
        <w:tc>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0">
      <w:pPr>
        <w:jc w:val="both"/>
        <w:rPr>
          <w:rFonts w:ascii="Times New Roman" w:cs="Times New Roman" w:eastAsia="Times New Roman" w:hAnsi="Times New Roman"/>
          <w:i w:val="1"/>
          <w:color w:val="00b0f0"/>
          <w:sz w:val="16"/>
          <w:szCs w:val="16"/>
        </w:rPr>
      </w:pPr>
      <w:bookmarkStart w:colFirst="0" w:colLast="0" w:name="_heading=h.2s8eyo1" w:id="8"/>
      <w:bookmarkEnd w:id="8"/>
      <w:r w:rsidDel="00000000" w:rsidR="00000000" w:rsidRPr="00000000">
        <w:rPr>
          <w:rFonts w:ascii="Times New Roman" w:cs="Times New Roman" w:eastAsia="Times New Roman" w:hAnsi="Times New Roman"/>
          <w:i w:val="1"/>
          <w:color w:val="00b0f0"/>
          <w:sz w:val="16"/>
          <w:szCs w:val="16"/>
          <w:rtl w:val="0"/>
        </w:rPr>
        <w:t xml:space="preserve">Tunnikava koostamisel tuleb lähtuda tunni tervikust. Selle all mõistetakse seda, et kui on tegemist paaris tunniga (2x45min), siis koostatakse üks tunnikava tundidele,  sama kehtib ka praktiliste tundide puhul, kus tunde võib olla rohkem kui kaks. Oluline on anda edasi tunni tervik, mis sisaldab tunni etappe ja sisulist tegevust ning on kooskõlas tunni eesmärgiga (eesmärkidega), õpiväljundite ja tagasiside saamisega (hindamisega). Tunni etapid võivad sisaldada järgmisi tegevusi:</w:t>
      </w:r>
    </w:p>
    <w:p w:rsidR="00000000" w:rsidDel="00000000" w:rsidP="00000000" w:rsidRDefault="00000000" w:rsidRPr="00000000" w14:paraId="00000141">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 Aktualiseerimine (sissejuhatus)</w:t>
      </w:r>
    </w:p>
    <w:p w:rsidR="00000000" w:rsidDel="00000000" w:rsidP="00000000" w:rsidRDefault="00000000" w:rsidRPr="00000000" w14:paraId="00000142">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tunni organiseerimine</w:t>
      </w:r>
    </w:p>
    <w:p w:rsidR="00000000" w:rsidDel="00000000" w:rsidP="00000000" w:rsidRDefault="00000000" w:rsidRPr="00000000" w14:paraId="00000143">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eesmärgi püstitus</w:t>
      </w:r>
    </w:p>
    <w:p w:rsidR="00000000" w:rsidDel="00000000" w:rsidP="00000000" w:rsidRDefault="00000000" w:rsidRPr="00000000" w14:paraId="00000144">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eelteadmiste, vajaduste, huvide aktiviseerimine</w:t>
      </w:r>
    </w:p>
    <w:p w:rsidR="00000000" w:rsidDel="00000000" w:rsidP="00000000" w:rsidRDefault="00000000" w:rsidRPr="00000000" w14:paraId="00000145">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iseseisvale tööle tagasiside andmine</w:t>
      </w:r>
    </w:p>
    <w:p w:rsidR="00000000" w:rsidDel="00000000" w:rsidP="00000000" w:rsidRDefault="00000000" w:rsidRPr="00000000" w14:paraId="00000146">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küsitlemine ja vestlus eelnevate teadmiste meeldetuletamiseks ja tunni jaoks vajalikuks tegemiseks; tuletatakse meelde varemõpitu, millel baseerub uus teema</w:t>
      </w:r>
    </w:p>
    <w:p w:rsidR="00000000" w:rsidDel="00000000" w:rsidP="00000000" w:rsidRDefault="00000000" w:rsidRPr="00000000" w14:paraId="00000147">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huvi äratamine uue materjali vastu (õpilast motiveeriva olukorra loomine)</w:t>
      </w:r>
    </w:p>
    <w:p w:rsidR="00000000" w:rsidDel="00000000" w:rsidP="00000000" w:rsidRDefault="00000000" w:rsidRPr="00000000" w14:paraId="00000148">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harjutamine oskuste värskendamiseks ning teadmiste ja oskuste kohandamiseks uue õppematerjali tarvis</w:t>
      </w:r>
    </w:p>
    <w:p w:rsidR="00000000" w:rsidDel="00000000" w:rsidP="00000000" w:rsidRDefault="00000000" w:rsidRPr="00000000" w14:paraId="00000149">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II Uute teadmiste ja tegevusvõtete omandamine (õppimine)</w:t>
      </w:r>
    </w:p>
    <w:p w:rsidR="00000000" w:rsidDel="00000000" w:rsidP="00000000" w:rsidRDefault="00000000" w:rsidRPr="00000000" w14:paraId="0000014A">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huvi (õpimotivatsiooni) hoidmine</w:t>
      </w:r>
    </w:p>
    <w:p w:rsidR="00000000" w:rsidDel="00000000" w:rsidP="00000000" w:rsidRDefault="00000000" w:rsidRPr="00000000" w14:paraId="0000014B">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õpilaste toetamine, julgustamine</w:t>
      </w:r>
    </w:p>
    <w:p w:rsidR="00000000" w:rsidDel="00000000" w:rsidP="00000000" w:rsidRDefault="00000000" w:rsidRPr="00000000" w14:paraId="0000014C">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uue info sidumine varasemate teadmistega</w:t>
      </w:r>
    </w:p>
    <w:p w:rsidR="00000000" w:rsidDel="00000000" w:rsidP="00000000" w:rsidRDefault="00000000" w:rsidRPr="00000000" w14:paraId="0000014D">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seoste loomine isikliku kogemusega</w:t>
      </w:r>
    </w:p>
    <w:p w:rsidR="00000000" w:rsidDel="00000000" w:rsidP="00000000" w:rsidRDefault="00000000" w:rsidRPr="00000000" w14:paraId="0000014E">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mõistmine, arusaamine</w:t>
      </w:r>
    </w:p>
    <w:p w:rsidR="00000000" w:rsidDel="00000000" w:rsidP="00000000" w:rsidRDefault="00000000" w:rsidRPr="00000000" w14:paraId="0000014F">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tähenduse loomine</w:t>
      </w:r>
    </w:p>
    <w:p w:rsidR="00000000" w:rsidDel="00000000" w:rsidP="00000000" w:rsidRDefault="00000000" w:rsidRPr="00000000" w14:paraId="00000150">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mõistete, nendevaheliste seoste ja tegevusvõtete selgitamine</w:t>
      </w:r>
    </w:p>
    <w:p w:rsidR="00000000" w:rsidDel="00000000" w:rsidP="00000000" w:rsidRDefault="00000000" w:rsidRPr="00000000" w14:paraId="00000151">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tegevusvõtete demonstreerimine</w:t>
      </w:r>
    </w:p>
    <w:p w:rsidR="00000000" w:rsidDel="00000000" w:rsidP="00000000" w:rsidRDefault="00000000" w:rsidRPr="00000000" w14:paraId="00000152">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tunnetusülesannete (õpiprobleemide) lahendamine</w:t>
      </w:r>
    </w:p>
    <w:p w:rsidR="00000000" w:rsidDel="00000000" w:rsidP="00000000" w:rsidRDefault="00000000" w:rsidRPr="00000000" w14:paraId="00000153">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III Oskuste ja vilumuste kujunemine (refleksioon)</w:t>
      </w:r>
    </w:p>
    <w:p w:rsidR="00000000" w:rsidDel="00000000" w:rsidP="00000000" w:rsidRDefault="00000000" w:rsidRPr="00000000" w14:paraId="00000154">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millised on võimalused teadmiste rakendamiseks</w:t>
      </w:r>
    </w:p>
    <w:p w:rsidR="00000000" w:rsidDel="00000000" w:rsidP="00000000" w:rsidRDefault="00000000" w:rsidRPr="00000000" w14:paraId="00000155">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bookmarkStart w:colFirst="0" w:colLast="0" w:name="_heading=h.17dp8vu" w:id="9"/>
      <w:bookmarkEnd w:id="9"/>
      <w:r w:rsidDel="00000000" w:rsidR="00000000" w:rsidRPr="00000000">
        <w:rPr>
          <w:rFonts w:ascii="Times New Roman" w:cs="Times New Roman" w:eastAsia="Times New Roman" w:hAnsi="Times New Roman"/>
          <w:i w:val="1"/>
          <w:color w:val="00b0f0"/>
          <w:sz w:val="16"/>
          <w:szCs w:val="16"/>
          <w:rtl w:val="0"/>
        </w:rPr>
        <w:t xml:space="preserve">tervikpildi loomine </w:t>
      </w:r>
    </w:p>
    <w:p w:rsidR="00000000" w:rsidDel="00000000" w:rsidP="00000000" w:rsidRDefault="00000000" w:rsidRPr="00000000" w14:paraId="00000156">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kokkuvõtted eesmärkide täitmisest, hinnangud (hinded)</w:t>
      </w:r>
    </w:p>
    <w:p w:rsidR="00000000" w:rsidDel="00000000" w:rsidP="00000000" w:rsidRDefault="00000000" w:rsidRPr="00000000" w14:paraId="00000157">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tagasiside õpilaste tegevusele</w:t>
      </w:r>
    </w:p>
    <w:p w:rsidR="00000000" w:rsidDel="00000000" w:rsidP="00000000" w:rsidRDefault="00000000" w:rsidRPr="00000000" w14:paraId="00000158">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teema laiendus (iseseisev töö) koos põhjendusega, miks see on oluline</w:t>
      </w:r>
    </w:p>
    <w:p w:rsidR="00000000" w:rsidDel="00000000" w:rsidP="00000000" w:rsidRDefault="00000000" w:rsidRPr="00000000" w14:paraId="00000159">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eesmärkide püstitamine/ järgmise tunni tegevused</w:t>
      </w:r>
    </w:p>
    <w:p w:rsidR="00000000" w:rsidDel="00000000" w:rsidP="00000000" w:rsidRDefault="00000000" w:rsidRPr="00000000" w14:paraId="0000015A">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harjutamine teadmiste rakendamiseks vajalike oskuste ja vilumuste kujundamiseks</w:t>
      </w:r>
    </w:p>
    <w:p w:rsidR="00000000" w:rsidDel="00000000" w:rsidP="00000000" w:rsidRDefault="00000000" w:rsidRPr="00000000" w14:paraId="0000015B">
      <w:pPr>
        <w:widowControl w:val="0"/>
        <w:ind w:left="567" w:firstLine="0"/>
        <w:jc w:val="both"/>
        <w:rPr>
          <w:rFonts w:ascii="Times New Roman" w:cs="Times New Roman" w:eastAsia="Times New Roman" w:hAnsi="Times New Roman"/>
          <w:i w:val="1"/>
          <w:color w:val="00b0f0"/>
          <w:sz w:val="20"/>
          <w:szCs w:val="20"/>
        </w:rPr>
      </w:pPr>
      <w:r w:rsidDel="00000000" w:rsidR="00000000" w:rsidRPr="00000000">
        <w:rPr>
          <w:rtl w:val="0"/>
        </w:rPr>
      </w:r>
    </w:p>
    <w:p w:rsidR="00000000" w:rsidDel="00000000" w:rsidP="00000000" w:rsidRDefault="00000000" w:rsidRPr="00000000" w14:paraId="0000015C">
      <w:pPr>
        <w:pStyle w:val="Heading3"/>
        <w:rPr>
          <w:rFonts w:ascii="Times New Roman" w:cs="Times New Roman" w:eastAsia="Times New Roman" w:hAnsi="Times New Roman"/>
          <w:color w:val="000000"/>
          <w:sz w:val="24"/>
          <w:szCs w:val="24"/>
        </w:rPr>
      </w:pPr>
      <w:bookmarkStart w:colFirst="0" w:colLast="0" w:name="_heading=h.z337ya" w:id="10"/>
      <w:bookmarkEnd w:id="10"/>
      <w:r w:rsidDel="00000000" w:rsidR="00000000" w:rsidRPr="00000000">
        <w:br w:type="page"/>
      </w:r>
      <w:r w:rsidDel="00000000" w:rsidR="00000000" w:rsidRPr="00000000">
        <w:rPr>
          <w:rFonts w:ascii="Times New Roman" w:cs="Times New Roman" w:eastAsia="Times New Roman" w:hAnsi="Times New Roman"/>
          <w:color w:val="000000"/>
          <w:sz w:val="24"/>
          <w:szCs w:val="24"/>
          <w:rtl w:val="0"/>
        </w:rPr>
        <w:t xml:space="preserve">Lisa 3. Pedagoogilise tegevuse vaatlus/analüüs</w:t>
      </w:r>
    </w:p>
    <w:p w:rsidR="00000000" w:rsidDel="00000000" w:rsidP="00000000" w:rsidRDefault="00000000" w:rsidRPr="00000000" w14:paraId="000001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Õpetaja:</w:t>
      </w:r>
    </w:p>
    <w:p w:rsidR="00000000" w:rsidDel="00000000" w:rsidP="00000000" w:rsidRDefault="00000000" w:rsidRPr="00000000" w14:paraId="0000015F">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Õppetund:</w:t>
      </w:r>
    </w:p>
    <w:tbl>
      <w:tblPr>
        <w:tblStyle w:val="Table6"/>
        <w:tblW w:w="98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8"/>
        <w:gridCol w:w="5147"/>
        <w:gridCol w:w="3270"/>
        <w:tblGridChange w:id="0">
          <w:tblGrid>
            <w:gridCol w:w="1408"/>
            <w:gridCol w:w="5147"/>
            <w:gridCol w:w="327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Hinnatavad tegevused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Hindamiskriteeriumi lävend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Tagasiside ja hinnang</w:t>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 ülesehitus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4">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teavitab õppijaid selgelt õppe algusest, arvestades õppijate</w:t>
            </w:r>
          </w:p>
          <w:p w:rsidR="00000000" w:rsidDel="00000000" w:rsidP="00000000" w:rsidRDefault="00000000" w:rsidRPr="00000000" w14:paraId="00000165">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eripäraga</w:t>
            </w:r>
          </w:p>
          <w:p w:rsidR="00000000" w:rsidDel="00000000" w:rsidP="00000000" w:rsidRDefault="00000000" w:rsidRPr="00000000" w14:paraId="00000166">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teavitab õppijaid arusaadavalt õppe eesmärkidest, oodatavatest õpiväljunditest, õppesisust ja hindamisest lähtuvalt õppekavast;</w:t>
            </w:r>
          </w:p>
          <w:p w:rsidR="00000000" w:rsidDel="00000000" w:rsidP="00000000" w:rsidRDefault="00000000" w:rsidRPr="00000000" w14:paraId="00000167">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viib õpet läbi vastavalt planeeritule, lähtudes õppekavast ja õppe ülesehituse loogikast;</w:t>
            </w:r>
          </w:p>
          <w:p w:rsidR="00000000" w:rsidDel="00000000" w:rsidP="00000000" w:rsidRDefault="00000000" w:rsidRPr="00000000" w14:paraId="00000168">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lõpetab õppetegevuse õigeaegselt.</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9">
            <w:pPr>
              <w:ind w:left="260" w:hanging="220"/>
              <w:rPr>
                <w:rFonts w:ascii="Times New Roman" w:cs="Times New Roman" w:eastAsia="Times New Roman" w:hAnsi="Times New Roman"/>
              </w:rPr>
            </w:pPr>
            <w:r w:rsidDel="00000000" w:rsidR="00000000" w:rsidRPr="00000000">
              <w:rPr>
                <w:rtl w:val="0"/>
              </w:rPr>
            </w:r>
          </w:p>
        </w:tc>
      </w:tr>
      <w:tr>
        <w:trPr>
          <w:cantSplit w:val="0"/>
          <w:trHeight w:val="28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Õppimise ja õppija arengu toetamine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B">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selgitab välja õppegrupi arengu- ja õpivajadused, kaasates õppijaid;</w:t>
            </w:r>
          </w:p>
          <w:p w:rsidR="00000000" w:rsidDel="00000000" w:rsidP="00000000" w:rsidRDefault="00000000" w:rsidRPr="00000000" w14:paraId="0000016C">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märkab õppija erisusi ja hariduslike erivajadusi toetades õppijat sellest lähtuvalt;</w:t>
            </w:r>
          </w:p>
          <w:p w:rsidR="00000000" w:rsidDel="00000000" w:rsidP="00000000" w:rsidRDefault="00000000" w:rsidRPr="00000000" w14:paraId="0000016D">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viib läbi õpet,  kasutades õppija arengut toetavaid õppe- ja hindamismeetodeid, töövõtteid, materjale ja vahendeid; arvestades õppijate varasemat õpi- ja töökogemust, sh üldoskusi</w:t>
            </w:r>
          </w:p>
          <w:p w:rsidR="00000000" w:rsidDel="00000000" w:rsidP="00000000" w:rsidRDefault="00000000" w:rsidRPr="00000000" w14:paraId="0000016E">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lõimib õppeprotsessis teoreetilist ja praktilist õpet ning üld- ja võtmepädevusi, rakendades erinevaid koosõppimise vorme, näitlikustamist ja arutelu õpitegevusena;</w:t>
            </w:r>
          </w:p>
          <w:p w:rsidR="00000000" w:rsidDel="00000000" w:rsidP="00000000" w:rsidRDefault="00000000" w:rsidRPr="00000000" w14:paraId="0000016F">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motiveerib õppima, pakkudes õpitava erialaga seotud õppeülesandeid, arvestades varasemaid teadmisi ja oskusi ning luues eduelamuse õppijale;</w:t>
            </w:r>
          </w:p>
          <w:p w:rsidR="00000000" w:rsidDel="00000000" w:rsidP="00000000" w:rsidRDefault="00000000" w:rsidRPr="00000000" w14:paraId="00000170">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toetab õppija arengut läbi õpetaja ja õppija ühise arutelu.</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1">
            <w:pPr>
              <w:spacing w:line="208" w:lineRule="auto"/>
              <w:ind w:left="260" w:firstLine="0"/>
              <w:rPr>
                <w:rFonts w:ascii="Times New Roman" w:cs="Times New Roman" w:eastAsia="Times New Roman" w:hAnsi="Times New Roman"/>
              </w:rPr>
            </w:pPr>
            <w:r w:rsidDel="00000000" w:rsidR="00000000" w:rsidRPr="00000000">
              <w:rPr>
                <w:rtl w:val="0"/>
              </w:rPr>
            </w:r>
          </w:p>
        </w:tc>
      </w:tr>
      <w:tr>
        <w:trPr>
          <w:cantSplit w:val="0"/>
          <w:trHeight w:val="32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Õpi-</w:t>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keskkonna kujundamine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4">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kujundab õppimist ja õppija arengut soodustava vaimselt, sotsiaalselt ja füüsiliselt turvalise õpikeskkonna vastavalt õpiväljunditele, arvestades õppija eripära;</w:t>
            </w:r>
          </w:p>
          <w:p w:rsidR="00000000" w:rsidDel="00000000" w:rsidP="00000000" w:rsidRDefault="00000000" w:rsidRPr="00000000" w14:paraId="00000175">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arvestab oma tegevuses grupi mõju iga liikme õpimotivatsioonile, õppimise tulemuslikkusele ja üldinimlike väärtuste ning hoiakute kujunemisele;</w:t>
            </w:r>
          </w:p>
          <w:p w:rsidR="00000000" w:rsidDel="00000000" w:rsidP="00000000" w:rsidRDefault="00000000" w:rsidRPr="00000000" w14:paraId="00000176">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toetab oma tegevuse ja isikliku eeskujuga õppijate väärtushoiakute kujunemist;</w:t>
            </w:r>
          </w:p>
          <w:p w:rsidR="00000000" w:rsidDel="00000000" w:rsidP="00000000" w:rsidRDefault="00000000" w:rsidRPr="00000000" w14:paraId="00000177">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lahendab vajadusel probleeme ja rakendab konflikti lahendamise võtteid, arvestades grupi eripära;</w:t>
            </w:r>
          </w:p>
          <w:p w:rsidR="00000000" w:rsidDel="00000000" w:rsidP="00000000" w:rsidRDefault="00000000" w:rsidRPr="00000000" w14:paraId="00000178">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kujundab tehnoloogiarikka õpikeskkonna lähtuvalt õpiväljunditest ja kasutatavast meetodist, arvestades sihtrühma eripära</w:t>
            </w:r>
          </w:p>
          <w:p w:rsidR="00000000" w:rsidDel="00000000" w:rsidP="00000000" w:rsidRDefault="00000000" w:rsidRPr="00000000" w14:paraId="00000179">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järgib töötervishoiu ja tööohutuse nõudeid õpikeskkonnas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A">
            <w:pPr>
              <w:ind w:left="320" w:hanging="280"/>
              <w:rPr>
                <w:rFonts w:ascii="Times New Roman" w:cs="Times New Roman" w:eastAsia="Times New Roman" w:hAnsi="Times New Roman"/>
              </w:rPr>
            </w:pPr>
            <w:r w:rsidDel="00000000" w:rsidR="00000000" w:rsidRPr="00000000">
              <w:rPr>
                <w:rtl w:val="0"/>
              </w:rPr>
            </w:r>
          </w:p>
        </w:tc>
      </w:tr>
      <w:tr>
        <w:trPr>
          <w:cantSplit w:val="0"/>
          <w:trHeight w:val="19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Tagasiside õppimise kohta</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C">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annab õppijatele õpiväljundite saavutamise kohta motiveerivat ja arengut toetavat tagasisidet kogu õppeprotsessi vältel, arvestades hindamiskriteeriume;</w:t>
            </w:r>
          </w:p>
          <w:p w:rsidR="00000000" w:rsidDel="00000000" w:rsidP="00000000" w:rsidRDefault="00000000" w:rsidRPr="00000000" w14:paraId="0000017D">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kasutab hindamismeetodeid põhjendatult, lähtudes õpiväljunditest;</w:t>
            </w:r>
          </w:p>
          <w:p w:rsidR="00000000" w:rsidDel="00000000" w:rsidP="00000000" w:rsidRDefault="00000000" w:rsidRPr="00000000" w14:paraId="0000017E">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hindab õppija õpiväljundite saavutamist vastavalt planeeritule, lähtudes väljundipõhise hindamise põhimõtetest ja kasutades aja- ja asjakohaseid hindamismeetodeid.</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F">
            <w:pPr>
              <w:ind w:left="360" w:hanging="32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Vaatleja /analüüsija ees- ja perekonnanimi:</w:t>
      </w:r>
    </w:p>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Kuupäev:</w:t>
      </w:r>
    </w:p>
    <w:p w:rsidR="00000000" w:rsidDel="00000000" w:rsidP="00000000" w:rsidRDefault="00000000" w:rsidRPr="00000000" w14:paraId="00000183">
      <w:pPr>
        <w:spacing w:after="200" w:lineRule="auto"/>
        <w:rPr>
          <w:rFonts w:ascii="Times New Roman" w:cs="Times New Roman" w:eastAsia="Times New Roman" w:hAnsi="Times New Roman"/>
          <w:b w:val="1"/>
          <w:sz w:val="24"/>
          <w:szCs w:val="24"/>
        </w:rPr>
      </w:pPr>
      <w:r w:rsidDel="00000000" w:rsidR="00000000" w:rsidRPr="00000000">
        <w:rPr>
          <w:rtl w:val="0"/>
        </w:rPr>
      </w:r>
    </w:p>
    <w:sectPr>
      <w:headerReference r:id="rId7" w:type="first"/>
      <w:footerReference r:id="rId8" w:type="default"/>
      <w:pgSz w:h="16838" w:w="11906" w:orient="portrait"/>
      <w:pgMar w:bottom="851" w:top="993" w:left="1417" w:right="849"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tabs>
        <w:tab w:val="center" w:pos="4536"/>
        <w:tab w:val="right" w:pos="9072"/>
        <w:tab w:val="left" w:pos="6096"/>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Kinnitatud 29.08.2022</w:t>
    </w:r>
  </w:p>
  <w:p w:rsidR="00000000" w:rsidDel="00000000" w:rsidP="00000000" w:rsidRDefault="00000000" w:rsidRPr="00000000" w14:paraId="00000185">
    <w:pPr>
      <w:tabs>
        <w:tab w:val="center" w:pos="4536"/>
        <w:tab w:val="right" w:pos="9072"/>
        <w:tab w:val="left" w:pos="6096"/>
        <w:tab w:val="left" w:pos="6663"/>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kutsekomisjoni otsusega nr 1-36/31  </w:t>
    </w:r>
  </w:p>
  <w:p w:rsidR="00000000" w:rsidDel="00000000" w:rsidP="00000000" w:rsidRDefault="00000000" w:rsidRPr="00000000" w14:paraId="0000018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1065" w:hanging="705"/>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7707FC"/>
    <w:rPr>
      <w:rFonts w:cs="Times New Roman" w:eastAsia="Times New Roman"/>
    </w:rPr>
  </w:style>
  <w:style w:type="paragraph" w:styleId="Heading1">
    <w:name w:val="heading 1"/>
    <w:basedOn w:val="Normal"/>
    <w:next w:val="Normal"/>
    <w:link w:val="Heading1Char"/>
    <w:uiPriority w:val="9"/>
    <w:qFormat w:val="1"/>
    <w:rsid w:val="00271B3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A454F9"/>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906D53"/>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1"/>
    <w:next w:val="Normal1"/>
    <w:rsid w:val="00396A9C"/>
    <w:pPr>
      <w:keepNext w:val="1"/>
      <w:keepLines w:val="1"/>
      <w:spacing w:after="40" w:before="240"/>
      <w:outlineLvl w:val="3"/>
    </w:pPr>
    <w:rPr>
      <w:b w:val="1"/>
      <w:sz w:val="24"/>
      <w:szCs w:val="24"/>
    </w:rPr>
  </w:style>
  <w:style w:type="paragraph" w:styleId="Heading5">
    <w:name w:val="heading 5"/>
    <w:basedOn w:val="Normal1"/>
    <w:next w:val="Normal1"/>
    <w:rsid w:val="00396A9C"/>
    <w:pPr>
      <w:keepNext w:val="1"/>
      <w:keepLines w:val="1"/>
      <w:spacing w:after="40" w:before="220"/>
      <w:outlineLvl w:val="4"/>
    </w:pPr>
    <w:rPr>
      <w:b w:val="1"/>
    </w:rPr>
  </w:style>
  <w:style w:type="paragraph" w:styleId="Heading6">
    <w:name w:val="heading 6"/>
    <w:basedOn w:val="Normal1"/>
    <w:next w:val="Normal1"/>
    <w:rsid w:val="00396A9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744031"/>
  </w:style>
  <w:style w:type="paragraph" w:styleId="Title">
    <w:name w:val="Title"/>
    <w:basedOn w:val="Normal1"/>
    <w:next w:val="Normal1"/>
    <w:rsid w:val="00396A9C"/>
    <w:pPr>
      <w:keepNext w:val="1"/>
      <w:keepLines w:val="1"/>
      <w:spacing w:after="120" w:before="480"/>
    </w:pPr>
    <w:rPr>
      <w:b w:val="1"/>
      <w:sz w:val="72"/>
      <w:szCs w:val="72"/>
    </w:rPr>
  </w:style>
  <w:style w:type="paragraph" w:styleId="Normal1" w:customStyle="1">
    <w:name w:val="Normal1"/>
    <w:rsid w:val="00396A9C"/>
  </w:style>
  <w:style w:type="paragraph" w:styleId="TOC1">
    <w:name w:val="toc 1"/>
    <w:basedOn w:val="Normal"/>
    <w:next w:val="Normal"/>
    <w:autoRedefine w:val="1"/>
    <w:uiPriority w:val="39"/>
    <w:rsid w:val="0028294C"/>
    <w:pPr>
      <w:widowControl w:val="0"/>
      <w:tabs>
        <w:tab w:val="right" w:leader="dot" w:pos="9062"/>
      </w:tabs>
      <w:autoSpaceDN w:val="0"/>
      <w:adjustRightInd w:val="0"/>
      <w:spacing w:line="360" w:lineRule="auto"/>
    </w:pPr>
    <w:rPr>
      <w:rFonts w:ascii="Times New Roman" w:eastAsia="MS Mincho" w:hAnsi="Times New Roman"/>
      <w:sz w:val="24"/>
      <w:szCs w:val="24"/>
      <w:lang w:eastAsia="ja-JP"/>
    </w:rPr>
  </w:style>
  <w:style w:type="paragraph" w:styleId="TOC3">
    <w:name w:val="toc 3"/>
    <w:basedOn w:val="Normal"/>
    <w:next w:val="Normal"/>
    <w:autoRedefine w:val="1"/>
    <w:uiPriority w:val="39"/>
    <w:rsid w:val="007707FC"/>
    <w:pPr>
      <w:widowControl w:val="0"/>
      <w:autoSpaceDN w:val="0"/>
      <w:adjustRightInd w:val="0"/>
      <w:ind w:left="480"/>
    </w:pPr>
    <w:rPr>
      <w:rFonts w:ascii="Times New Roman" w:eastAsia="MS Mincho" w:hAnsi="Times New Roman"/>
      <w:sz w:val="24"/>
      <w:szCs w:val="24"/>
      <w:lang w:eastAsia="ja-JP"/>
    </w:rPr>
  </w:style>
  <w:style w:type="character" w:styleId="Hyperlink">
    <w:name w:val="Hyperlink"/>
    <w:uiPriority w:val="99"/>
    <w:rsid w:val="007707FC"/>
    <w:rPr>
      <w:color w:val="0000ff"/>
      <w:u w:val="single"/>
    </w:rPr>
  </w:style>
  <w:style w:type="character" w:styleId="Heading1Char" w:customStyle="1">
    <w:name w:val="Heading 1 Char"/>
    <w:basedOn w:val="DefaultParagraphFont"/>
    <w:link w:val="Heading1"/>
    <w:uiPriority w:val="9"/>
    <w:rsid w:val="00271B3D"/>
    <w:rPr>
      <w:rFonts w:asciiTheme="majorHAnsi" w:cstheme="majorBidi" w:eastAsiaTheme="majorEastAsia" w:hAnsiTheme="majorHAnsi"/>
      <w:b w:val="1"/>
      <w:bCs w:val="1"/>
      <w:color w:val="365f91" w:themeColor="accent1" w:themeShade="0000BF"/>
      <w:sz w:val="28"/>
      <w:szCs w:val="28"/>
    </w:rPr>
  </w:style>
  <w:style w:type="paragraph" w:styleId="TOCHeading">
    <w:name w:val="TOC Heading"/>
    <w:basedOn w:val="Heading1"/>
    <w:next w:val="Normal"/>
    <w:uiPriority w:val="39"/>
    <w:semiHidden w:val="1"/>
    <w:unhideWhenUsed w:val="1"/>
    <w:qFormat w:val="1"/>
    <w:rsid w:val="00271B3D"/>
    <w:pPr>
      <w:spacing w:line="276" w:lineRule="auto"/>
      <w:outlineLvl w:val="9"/>
    </w:pPr>
    <w:rPr>
      <w:lang w:eastAsia="zh-CN"/>
    </w:rPr>
  </w:style>
  <w:style w:type="paragraph" w:styleId="BalloonText">
    <w:name w:val="Balloon Text"/>
    <w:basedOn w:val="Normal"/>
    <w:link w:val="BalloonTextChar"/>
    <w:uiPriority w:val="99"/>
    <w:semiHidden w:val="1"/>
    <w:unhideWhenUsed w:val="1"/>
    <w:rsid w:val="00271B3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1B3D"/>
    <w:rPr>
      <w:rFonts w:ascii="Tahoma" w:cs="Tahoma" w:eastAsia="Times New Roman" w:hAnsi="Tahoma"/>
      <w:sz w:val="16"/>
      <w:szCs w:val="16"/>
    </w:rPr>
  </w:style>
  <w:style w:type="paragraph" w:styleId="Header">
    <w:name w:val="header"/>
    <w:basedOn w:val="Normal"/>
    <w:link w:val="HeaderChar"/>
    <w:uiPriority w:val="99"/>
    <w:unhideWhenUsed w:val="1"/>
    <w:rsid w:val="00C45DC1"/>
    <w:pPr>
      <w:tabs>
        <w:tab w:val="center" w:pos="4536"/>
        <w:tab w:val="right" w:pos="9072"/>
      </w:tabs>
    </w:pPr>
  </w:style>
  <w:style w:type="character" w:styleId="HeaderChar" w:customStyle="1">
    <w:name w:val="Header Char"/>
    <w:basedOn w:val="DefaultParagraphFont"/>
    <w:link w:val="Header"/>
    <w:uiPriority w:val="99"/>
    <w:rsid w:val="00C45DC1"/>
    <w:rPr>
      <w:rFonts w:ascii="Calibri" w:cs="Times New Roman" w:eastAsia="Times New Roman" w:hAnsi="Calibri"/>
    </w:rPr>
  </w:style>
  <w:style w:type="paragraph" w:styleId="Footer">
    <w:name w:val="footer"/>
    <w:basedOn w:val="Normal"/>
    <w:link w:val="FooterChar"/>
    <w:uiPriority w:val="99"/>
    <w:unhideWhenUsed w:val="1"/>
    <w:rsid w:val="00C45DC1"/>
    <w:pPr>
      <w:tabs>
        <w:tab w:val="center" w:pos="4536"/>
        <w:tab w:val="right" w:pos="9072"/>
      </w:tabs>
    </w:pPr>
  </w:style>
  <w:style w:type="character" w:styleId="FooterChar" w:customStyle="1">
    <w:name w:val="Footer Char"/>
    <w:basedOn w:val="DefaultParagraphFont"/>
    <w:link w:val="Footer"/>
    <w:uiPriority w:val="99"/>
    <w:rsid w:val="00C45DC1"/>
    <w:rPr>
      <w:rFonts w:ascii="Calibri" w:cs="Times New Roman" w:eastAsia="Times New Roman" w:hAnsi="Calibri"/>
    </w:rPr>
  </w:style>
  <w:style w:type="character" w:styleId="Heading2Char" w:customStyle="1">
    <w:name w:val="Heading 2 Char"/>
    <w:basedOn w:val="DefaultParagraphFont"/>
    <w:link w:val="Heading2"/>
    <w:uiPriority w:val="9"/>
    <w:rsid w:val="00A454F9"/>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3007F4"/>
    <w:pPr>
      <w:ind w:left="720"/>
      <w:contextualSpacing w:val="1"/>
    </w:pPr>
  </w:style>
  <w:style w:type="paragraph" w:styleId="TOC2">
    <w:name w:val="toc 2"/>
    <w:basedOn w:val="Normal"/>
    <w:next w:val="Normal"/>
    <w:autoRedefine w:val="1"/>
    <w:uiPriority w:val="39"/>
    <w:unhideWhenUsed w:val="1"/>
    <w:rsid w:val="00DA7018"/>
    <w:pPr>
      <w:spacing w:after="100"/>
      <w:ind w:left="220"/>
    </w:pPr>
  </w:style>
  <w:style w:type="character" w:styleId="FollowedHyperlink">
    <w:name w:val="FollowedHyperlink"/>
    <w:basedOn w:val="DefaultParagraphFont"/>
    <w:uiPriority w:val="99"/>
    <w:semiHidden w:val="1"/>
    <w:unhideWhenUsed w:val="1"/>
    <w:rsid w:val="008463DA"/>
    <w:rPr>
      <w:color w:val="800080" w:themeColor="followedHyperlink"/>
      <w:u w:val="single"/>
    </w:rPr>
  </w:style>
  <w:style w:type="paragraph" w:styleId="Normal2" w:customStyle="1">
    <w:name w:val="Normal2"/>
    <w:rsid w:val="00164E13"/>
    <w:rPr>
      <w:rFonts w:ascii="Times New Roman" w:cs="Times New Roman" w:eastAsia="Times New Roman" w:hAnsi="Times New Roman"/>
      <w:sz w:val="24"/>
      <w:szCs w:val="24"/>
    </w:rPr>
  </w:style>
  <w:style w:type="character" w:styleId="Heading3Char" w:customStyle="1">
    <w:name w:val="Heading 3 Char"/>
    <w:basedOn w:val="DefaultParagraphFont"/>
    <w:link w:val="Heading3"/>
    <w:uiPriority w:val="9"/>
    <w:rsid w:val="00906D53"/>
    <w:rPr>
      <w:rFonts w:asciiTheme="majorHAnsi" w:cstheme="majorBidi" w:eastAsiaTheme="majorEastAsia" w:hAnsiTheme="majorHAnsi"/>
      <w:b w:val="1"/>
      <w:bCs w:val="1"/>
      <w:color w:val="4f81bd" w:themeColor="accent1"/>
    </w:rPr>
  </w:style>
  <w:style w:type="paragraph" w:styleId="Subtitle">
    <w:name w:val="Subtitle"/>
    <w:basedOn w:val="Normal"/>
    <w:next w:val="Normal"/>
    <w:rsid w:val="00744031"/>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396A9C"/>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396A9C"/>
    <w:tblPr>
      <w:tblStyleRowBandSize w:val="1"/>
      <w:tblStyleColBandSize w:val="1"/>
      <w:tblInd w:w="0.0" w:type="dxa"/>
      <w:tblCellMar>
        <w:top w:w="0.0" w:type="dxa"/>
        <w:left w:w="115.0" w:type="dxa"/>
        <w:bottom w:w="0.0" w:type="dxa"/>
        <w:right w:w="115.0" w:type="dxa"/>
      </w:tblCellMar>
    </w:tblPr>
  </w:style>
  <w:style w:type="table" w:styleId="a1" w:customStyle="1">
    <w:basedOn w:val="TableNormal"/>
    <w:rsid w:val="00396A9C"/>
    <w:tblPr>
      <w:tblStyleRowBandSize w:val="1"/>
      <w:tblStyleColBandSize w:val="1"/>
      <w:tblInd w:w="0.0" w:type="dxa"/>
      <w:tblCellMar>
        <w:top w:w="0.0" w:type="dxa"/>
        <w:left w:w="115.0" w:type="dxa"/>
        <w:bottom w:w="0.0" w:type="dxa"/>
        <w:right w:w="115.0" w:type="dxa"/>
      </w:tblCellMar>
    </w:tblPr>
  </w:style>
  <w:style w:type="table" w:styleId="a2" w:customStyle="1">
    <w:basedOn w:val="TableNormal"/>
    <w:rsid w:val="00396A9C"/>
    <w:tblPr>
      <w:tblStyleRowBandSize w:val="1"/>
      <w:tblStyleColBandSize w:val="1"/>
      <w:tblInd w:w="0.0" w:type="dxa"/>
      <w:tblCellMar>
        <w:top w:w="0.0" w:type="dxa"/>
        <w:left w:w="115.0" w:type="dxa"/>
        <w:bottom w:w="0.0" w:type="dxa"/>
        <w:right w:w="115.0" w:type="dxa"/>
      </w:tblCellMar>
    </w:tblPr>
  </w:style>
  <w:style w:type="table" w:styleId="a3" w:customStyle="1">
    <w:basedOn w:val="TableNormal"/>
    <w:rsid w:val="00396A9C"/>
    <w:tblPr>
      <w:tblStyleRowBandSize w:val="1"/>
      <w:tblStyleColBandSize w:val="1"/>
      <w:tblInd w:w="0.0" w:type="dxa"/>
      <w:tblCellMar>
        <w:top w:w="0.0" w:type="dxa"/>
        <w:left w:w="115.0" w:type="dxa"/>
        <w:bottom w:w="0.0" w:type="dxa"/>
        <w:right w:w="115.0" w:type="dxa"/>
      </w:tblCellMar>
    </w:tblPr>
  </w:style>
  <w:style w:type="table" w:styleId="a4" w:customStyle="1">
    <w:basedOn w:val="TableNormal"/>
    <w:rsid w:val="00396A9C"/>
    <w:tblPr>
      <w:tblStyleRowBandSize w:val="1"/>
      <w:tblStyleColBandSize w:val="1"/>
      <w:tblInd w:w="0.0" w:type="dxa"/>
      <w:tblCellMar>
        <w:top w:w="0.0" w:type="dxa"/>
        <w:left w:w="115.0" w:type="dxa"/>
        <w:bottom w:w="0.0" w:type="dxa"/>
        <w:right w:w="115.0" w:type="dxa"/>
      </w:tblCellMar>
    </w:tblPr>
  </w:style>
  <w:style w:type="table" w:styleId="a5" w:customStyle="1">
    <w:basedOn w:val="TableNormal"/>
    <w:rsid w:val="00396A9C"/>
    <w:tblPr>
      <w:tblStyleRowBandSize w:val="1"/>
      <w:tblStyleColBandSize w:val="1"/>
      <w:tblInd w:w="0.0" w:type="dxa"/>
      <w:tblCellMar>
        <w:top w:w="0.0" w:type="dxa"/>
        <w:left w:w="115.0" w:type="dxa"/>
        <w:bottom w:w="0.0" w:type="dxa"/>
        <w:right w:w="115.0" w:type="dxa"/>
      </w:tblCellMar>
    </w:tblPr>
  </w:style>
  <w:style w:type="table" w:styleId="a6" w:customStyle="1">
    <w:basedOn w:val="TableNormal"/>
    <w:rsid w:val="00744031"/>
    <w:tblPr>
      <w:tblStyleRowBandSize w:val="1"/>
      <w:tblStyleColBandSize w:val="1"/>
      <w:tblInd w:w="0.0" w:type="dxa"/>
      <w:tblCellMar>
        <w:top w:w="0.0" w:type="dxa"/>
        <w:left w:w="115.0" w:type="dxa"/>
        <w:bottom w:w="0.0" w:type="dxa"/>
        <w:right w:w="115.0" w:type="dxa"/>
      </w:tblCellMar>
    </w:tblPr>
  </w:style>
  <w:style w:type="table" w:styleId="a7" w:customStyle="1">
    <w:basedOn w:val="TableNormal"/>
    <w:rsid w:val="00744031"/>
    <w:tblPr>
      <w:tblStyleRowBandSize w:val="1"/>
      <w:tblStyleColBandSize w:val="1"/>
      <w:tblInd w:w="0.0" w:type="dxa"/>
      <w:tblCellMar>
        <w:top w:w="0.0" w:type="dxa"/>
        <w:left w:w="115.0" w:type="dxa"/>
        <w:bottom w:w="0.0" w:type="dxa"/>
        <w:right w:w="115.0" w:type="dxa"/>
      </w:tblCellMar>
    </w:tblPr>
  </w:style>
  <w:style w:type="table" w:styleId="a8" w:customStyle="1">
    <w:basedOn w:val="TableNormal"/>
    <w:rsid w:val="00744031"/>
    <w:tblPr>
      <w:tblStyleRowBandSize w:val="1"/>
      <w:tblStyleColBandSize w:val="1"/>
      <w:tblInd w:w="0.0" w:type="dxa"/>
      <w:tblCellMar>
        <w:top w:w="0.0" w:type="dxa"/>
        <w:left w:w="115.0" w:type="dxa"/>
        <w:bottom w:w="0.0" w:type="dxa"/>
        <w:right w:w="115.0" w:type="dxa"/>
      </w:tblCellMar>
    </w:tblPr>
  </w:style>
  <w:style w:type="table" w:styleId="a9" w:customStyle="1">
    <w:basedOn w:val="TableNormal"/>
    <w:rsid w:val="00744031"/>
    <w:tblPr>
      <w:tblStyleRowBandSize w:val="1"/>
      <w:tblStyleColBandSize w:val="1"/>
      <w:tblInd w:w="0.0" w:type="dxa"/>
      <w:tblCellMar>
        <w:top w:w="0.0" w:type="dxa"/>
        <w:left w:w="115.0" w:type="dxa"/>
        <w:bottom w:w="0.0" w:type="dxa"/>
        <w:right w:w="115.0" w:type="dxa"/>
      </w:tblCellMar>
    </w:tblPr>
  </w:style>
  <w:style w:type="table" w:styleId="aa" w:customStyle="1">
    <w:basedOn w:val="TableNormal"/>
    <w:rsid w:val="00744031"/>
    <w:tblPr>
      <w:tblStyleRowBandSize w:val="1"/>
      <w:tblStyleColBandSize w:val="1"/>
      <w:tblInd w:w="0.0" w:type="dxa"/>
      <w:tblCellMar>
        <w:top w:w="0.0" w:type="dxa"/>
        <w:left w:w="115.0" w:type="dxa"/>
        <w:bottom w:w="0.0" w:type="dxa"/>
        <w:right w:w="115.0" w:type="dxa"/>
      </w:tblCellMar>
    </w:tblPr>
  </w:style>
  <w:style w:type="table" w:styleId="ab" w:customStyle="1">
    <w:basedOn w:val="TableNormal"/>
    <w:rsid w:val="00744031"/>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tbiDSBb/8dwTldv927JSbXMnXA==">AMUW2mWqA5KUZ2WCx27BdUN6sGKsnXT3pAy4JFsl8ClMxENmgVzWhtGjQyl+J8XcICyeVEhCLrtAFeYZaahpiwN/NK2ex5RJKkbunvUEugBF//JO5bpZHMvkrZLhD5y2PLxrb/fjSno5mGDwPnKLQbsmJ0XxOsy/xJAjrIG4PJWBq7zb4GBiRi9tquFkYp51XhgMIc6OpZR1i+Y2H1UKe1oh5xtqp8y9ux5WkXWz0tpizPIFWA06fXWkv3TkDOOIraK2qeu8vuzsZzCrBKuvS1GXK82HM8lD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2022-07-11T08:29:00Z</dcterms:created>
  <dc:creator>Reeli Liivik</dc:creator>
</cp:coreProperties>
</file>