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51" w:rsidRPr="007B3041" w:rsidRDefault="007B3041">
      <w:pPr>
        <w:ind w:left="2" w:hanging="4"/>
        <w:jc w:val="center"/>
        <w:rPr>
          <w:sz w:val="40"/>
          <w:szCs w:val="40"/>
          <w:lang w:val="et-EE"/>
        </w:rPr>
      </w:pPr>
      <w:bookmarkStart w:id="0" w:name="_GoBack"/>
      <w:bookmarkEnd w:id="0"/>
      <w:r w:rsidRPr="007B3041">
        <w:rPr>
          <w:b/>
          <w:sz w:val="40"/>
          <w:szCs w:val="40"/>
          <w:lang w:val="et-EE"/>
        </w:rPr>
        <w:t>TALLINNA ÜLIKOOL</w:t>
      </w:r>
    </w:p>
    <w:p w:rsidR="001D2E51" w:rsidRPr="007B3041" w:rsidRDefault="001D2E51">
      <w:pPr>
        <w:ind w:left="0" w:hanging="2"/>
        <w:rPr>
          <w:lang w:val="et-EE"/>
        </w:rPr>
      </w:pPr>
    </w:p>
    <w:p w:rsidR="001D2E51" w:rsidRPr="007B3041" w:rsidRDefault="001D2E51">
      <w:pPr>
        <w:ind w:left="0" w:hanging="2"/>
        <w:rPr>
          <w:lang w:val="et-EE"/>
        </w:rPr>
      </w:pPr>
    </w:p>
    <w:tbl>
      <w:tblPr>
        <w:tblStyle w:val="a"/>
        <w:tblW w:w="87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488"/>
        <w:gridCol w:w="2270"/>
      </w:tblGrid>
      <w:tr w:rsidR="001D2E51" w:rsidRPr="007B3041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 xml:space="preserve">Akadeemiline üksus: </w:t>
            </w:r>
            <w:r w:rsidRPr="007B3041">
              <w:rPr>
                <w:b/>
                <w:lang w:val="et-EE"/>
              </w:rPr>
              <w:t>Loodus- ja terviseteaduse instituut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1D2E51" w:rsidRPr="007B3041" w:rsidRDefault="001D2E51">
            <w:pPr>
              <w:ind w:left="0" w:hanging="2"/>
              <w:jc w:val="center"/>
              <w:rPr>
                <w:lang w:val="et-EE"/>
              </w:rPr>
            </w:pPr>
          </w:p>
        </w:tc>
      </w:tr>
      <w:tr w:rsidR="001D2E51" w:rsidRPr="007B3041">
        <w:trPr>
          <w:trHeight w:val="42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Kõrvaleriala nimetus eesti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1D2E51" w:rsidRPr="007B3041" w:rsidRDefault="001D2E51">
            <w:pPr>
              <w:ind w:left="0" w:hanging="2"/>
              <w:rPr>
                <w:sz w:val="16"/>
                <w:szCs w:val="16"/>
                <w:lang w:val="et-EE"/>
              </w:rPr>
            </w:pPr>
          </w:p>
        </w:tc>
      </w:tr>
      <w:tr w:rsidR="001D2E51" w:rsidRPr="007B3041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b/>
                <w:lang w:val="et-EE"/>
              </w:rPr>
              <w:t>INIMESEÕPETUS</w:t>
            </w:r>
          </w:p>
          <w:p w:rsidR="001D2E51" w:rsidRPr="007B3041" w:rsidRDefault="001D2E51">
            <w:pPr>
              <w:ind w:left="0" w:hanging="2"/>
              <w:rPr>
                <w:lang w:val="et-E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jc w:val="center"/>
              <w:rPr>
                <w:lang w:val="et-EE"/>
              </w:rPr>
            </w:pPr>
            <w:r w:rsidRPr="007B3041">
              <w:rPr>
                <w:lang w:val="et-EE"/>
              </w:rPr>
              <w:t>19.03.2021</w:t>
            </w:r>
          </w:p>
        </w:tc>
      </w:tr>
      <w:tr w:rsidR="001D2E51" w:rsidRPr="007B3041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D2E51" w:rsidRPr="007B3041" w:rsidRDefault="007B3041">
            <w:pPr>
              <w:pStyle w:val="Pealkiri1"/>
              <w:keepNext/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Kõrvaleriala nimetus inglise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1D2E51" w:rsidRPr="007B3041" w:rsidRDefault="007B3041">
            <w:pPr>
              <w:ind w:left="0" w:hanging="2"/>
              <w:jc w:val="center"/>
              <w:rPr>
                <w:sz w:val="16"/>
                <w:szCs w:val="16"/>
                <w:lang w:val="et-EE"/>
              </w:rPr>
            </w:pPr>
            <w:r w:rsidRPr="007B3041">
              <w:rPr>
                <w:sz w:val="16"/>
                <w:szCs w:val="16"/>
                <w:lang w:val="et-EE"/>
              </w:rPr>
              <w:t>(kinnitatud instituudi nõukogus)</w:t>
            </w:r>
          </w:p>
        </w:tc>
      </w:tr>
      <w:tr w:rsidR="001D2E51" w:rsidRPr="007B3041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D2E51" w:rsidRPr="007B3041" w:rsidRDefault="001D2E51">
            <w:pPr>
              <w:pStyle w:val="Pealkiri1"/>
              <w:keepNext/>
              <w:ind w:left="0" w:hanging="2"/>
              <w:rPr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1D2E51" w:rsidRPr="007B3041" w:rsidRDefault="001D2E51">
            <w:pPr>
              <w:ind w:left="0" w:hanging="2"/>
              <w:jc w:val="center"/>
              <w:rPr>
                <w:lang w:val="et-EE"/>
              </w:rPr>
            </w:pPr>
          </w:p>
        </w:tc>
      </w:tr>
      <w:tr w:rsidR="001D2E51" w:rsidRPr="007B3041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D2E51" w:rsidRPr="007B3041" w:rsidRDefault="007B3041">
            <w:pPr>
              <w:pStyle w:val="Pealkiri1"/>
              <w:keepNext/>
              <w:ind w:left="0" w:hanging="2"/>
              <w:rPr>
                <w:lang w:val="et-EE"/>
              </w:rPr>
            </w:pPr>
            <w:r w:rsidRPr="007B3041">
              <w:rPr>
                <w:b/>
                <w:lang w:val="et-EE"/>
              </w:rPr>
              <w:t>HUMAN STUDIES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1D2E51" w:rsidRPr="007B3041" w:rsidRDefault="001D2E51">
            <w:pPr>
              <w:ind w:left="0" w:hanging="2"/>
              <w:jc w:val="center"/>
              <w:rPr>
                <w:lang w:val="et-EE"/>
              </w:rPr>
            </w:pPr>
          </w:p>
        </w:tc>
      </w:tr>
      <w:tr w:rsidR="001D2E51" w:rsidRPr="007B3041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D2E51" w:rsidRPr="007B3041" w:rsidRDefault="001D2E51">
            <w:pPr>
              <w:ind w:left="0" w:hanging="2"/>
              <w:rPr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1D2E51" w:rsidRPr="007B3041" w:rsidRDefault="001D2E51">
            <w:pPr>
              <w:ind w:left="0" w:hanging="2"/>
              <w:jc w:val="center"/>
              <w:rPr>
                <w:lang w:val="et-EE"/>
              </w:rPr>
            </w:pPr>
          </w:p>
        </w:tc>
      </w:tr>
      <w:tr w:rsidR="001D2E51" w:rsidRPr="007B3041"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 xml:space="preserve">Kõrvaleriala üldeesmärgid: </w:t>
            </w:r>
          </w:p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- Luua võimalused laiapõhjaliste teadmiste omandamiseks inimese psüühilisest, füüsilisest ja sotsiaalsest arengust, haiguste ja riskikäitumise etioloogiast ja ennetusvõimalustest.</w:t>
            </w:r>
          </w:p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-Kujundada tervislikke eluviise toetavaid väärtushinnanguid ja luua valmisolek nende edasiandmiseks/kujundamiseks tulevases professionaalses tegevuses.</w:t>
            </w:r>
          </w:p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- Luua võimalused teadmiste omandamiseks  pedagoogilistest sekkumistest.</w:t>
            </w:r>
          </w:p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-Valmistada ette spetsialiste, kes on peale õpetajakoolituse läbimist valmis põhikoolis kui ka gümnaasiumis õpetama inimeseõpetuse ainet</w:t>
            </w:r>
          </w:p>
          <w:p w:rsidR="001D2E51" w:rsidRPr="007B3041" w:rsidRDefault="001D2E51">
            <w:pPr>
              <w:ind w:left="0" w:hanging="2"/>
              <w:rPr>
                <w:color w:val="FF0000"/>
                <w:lang w:val="et-EE"/>
              </w:rPr>
            </w:pPr>
          </w:p>
        </w:tc>
      </w:tr>
      <w:tr w:rsidR="001D2E51" w:rsidRPr="007B3041"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Kõrvaleriala üldised õpiväljundid:</w:t>
            </w:r>
          </w:p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- Üliõpilane on omandanud laiapõhjalised teadmised inimese psüühilisest, füüsilisest jasotsiaalsest arengust, haiguste ja riskikäitumise etioloogiast ja ennetusvõimalustest.</w:t>
            </w:r>
          </w:p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-Üliõpilasel on kujunenud tervislikke eluviisetoetavad väärtushinnangud ja tal on kujunenud valmisolek nende edasiandmiseks/kujundamiseks tulevases professionaalses tegevuses</w:t>
            </w:r>
          </w:p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- Üliõpilased on omandanud teadmised pedagoogilistest sekkumistest.</w:t>
            </w:r>
          </w:p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-Üliõpilane on võimeline peale õpetajakoolituseläbimist õpetama inimeseõpetuse ainet põhikoolis kui ka gümnaasiumis.</w:t>
            </w:r>
          </w:p>
        </w:tc>
      </w:tr>
      <w:tr w:rsidR="001D2E51" w:rsidRPr="007B3041"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Maht EAP-des: 48</w:t>
            </w:r>
          </w:p>
        </w:tc>
      </w:tr>
      <w:tr w:rsidR="001D2E51" w:rsidRPr="007B3041"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Vastuvõtutingimused: õppimine bakalaureuseõppes või Avatud Ülikoolis</w:t>
            </w:r>
          </w:p>
        </w:tc>
      </w:tr>
      <w:tr w:rsidR="001D2E51" w:rsidRPr="007B3041">
        <w:tc>
          <w:tcPr>
            <w:tcW w:w="8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Lõpetamisel väljastatavad dokumendid: akadeemiline õiend</w:t>
            </w:r>
          </w:p>
        </w:tc>
      </w:tr>
      <w:tr w:rsidR="001D2E51" w:rsidRPr="007B3041">
        <w:tc>
          <w:tcPr>
            <w:tcW w:w="8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 xml:space="preserve">Õppetöö korralduse lühikirjeldus. Õppetöö toimub päevaõppes loengute, seminaride, rühmatöö ja iseseisva töö vormis. </w:t>
            </w:r>
          </w:p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Kõrvaleriala läbimise eeldusaineks PSP6066.LT Üld- ja sotsiaalpsühholoogia</w:t>
            </w:r>
          </w:p>
        </w:tc>
      </w:tr>
      <w:tr w:rsidR="001D2E51" w:rsidRPr="007B3041">
        <w:tc>
          <w:tcPr>
            <w:tcW w:w="8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Kõrvaleriala juht/kontaktandmed: Kadi Liik, MSc; kadi.liik@tlu.ee</w:t>
            </w:r>
          </w:p>
        </w:tc>
      </w:tr>
    </w:tbl>
    <w:p w:rsidR="001D2E51" w:rsidRPr="007B3041" w:rsidRDefault="001D2E51">
      <w:pPr>
        <w:ind w:left="0" w:hanging="2"/>
        <w:rPr>
          <w:lang w:val="et-EE"/>
        </w:rPr>
      </w:pPr>
    </w:p>
    <w:p w:rsidR="001D2E51" w:rsidRPr="007B3041" w:rsidRDefault="001D2E51">
      <w:pPr>
        <w:ind w:left="0" w:hanging="2"/>
        <w:rPr>
          <w:lang w:val="et-EE"/>
        </w:rPr>
      </w:pPr>
    </w:p>
    <w:p w:rsidR="001D2E51" w:rsidRPr="007B3041" w:rsidRDefault="007B3041">
      <w:pPr>
        <w:ind w:left="0" w:hanging="2"/>
        <w:rPr>
          <w:lang w:val="et-EE"/>
        </w:rPr>
      </w:pPr>
      <w:r w:rsidRPr="007B3041">
        <w:rPr>
          <w:b/>
          <w:lang w:val="et-EE"/>
        </w:rPr>
        <w:t>AINEMOODUL 1</w:t>
      </w:r>
    </w:p>
    <w:tbl>
      <w:tblPr>
        <w:tblStyle w:val="a0"/>
        <w:tblW w:w="8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649"/>
        <w:gridCol w:w="12"/>
        <w:gridCol w:w="5703"/>
        <w:gridCol w:w="15"/>
        <w:gridCol w:w="1290"/>
      </w:tblGrid>
      <w:tr w:rsidR="001D2E51" w:rsidRPr="007B3041">
        <w:trPr>
          <w:trHeight w:val="284"/>
        </w:trPr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b/>
                <w:lang w:val="et-EE"/>
              </w:rPr>
              <w:t xml:space="preserve">Mooduli nimetus: </w:t>
            </w:r>
            <w:r w:rsidRPr="007B3041">
              <w:rPr>
                <w:lang w:val="et-EE"/>
              </w:rPr>
              <w:t>Inimese psüühiline, füüsiline ja sotsiaalne areng ning riskikäitumise ennetamine.</w:t>
            </w:r>
          </w:p>
          <w:p w:rsidR="001D2E51" w:rsidRPr="007B3041" w:rsidRDefault="001D2E51">
            <w:pPr>
              <w:ind w:left="0" w:hanging="2"/>
              <w:rPr>
                <w:lang w:val="et-E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b/>
                <w:lang w:val="et-EE"/>
              </w:rPr>
              <w:t>Maht: 24 EAP</w:t>
            </w:r>
          </w:p>
        </w:tc>
      </w:tr>
      <w:tr w:rsidR="001D2E51" w:rsidRPr="007B3041">
        <w:trPr>
          <w:trHeight w:val="475"/>
        </w:trPr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b/>
                <w:lang w:val="et-EE"/>
              </w:rPr>
              <w:t>Eesmärgid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Luua võimalused laiapõhjaliste teadmiste omandamiseks inimese psüühilisest, füüsilisest ja sotsiaalsest arengust, riskikäitumise etioloogiast ja ennetusvõimalustest ning pedagoogilistest sekkumistest.</w:t>
            </w:r>
          </w:p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Luua valmisolek omandatud teadmiste edasiandmiseks tulevases professionaalses tegevuses.</w:t>
            </w:r>
          </w:p>
        </w:tc>
      </w:tr>
      <w:tr w:rsidR="001D2E51" w:rsidRPr="007B3041">
        <w:trPr>
          <w:trHeight w:val="439"/>
        </w:trPr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b/>
                <w:lang w:val="et-EE"/>
              </w:rPr>
              <w:lastRenderedPageBreak/>
              <w:t>Õpiväljundid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Üliõpilane on omandanud laiapõhjalised teadmised inimese psüühilisest, füüsilisest ja sotsiaalsest arengust, riskikäitumise etioloogiast ja ennetusvõimalustest ning pedagoogilistest sekkumistest.</w:t>
            </w:r>
          </w:p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Üliõpilasel on kujunenud valmisolek teadmiste edasiandmiseks tulevases professionaalses tegevuses.</w:t>
            </w:r>
          </w:p>
          <w:p w:rsidR="001D2E51" w:rsidRPr="007B3041" w:rsidRDefault="001D2E51">
            <w:pPr>
              <w:ind w:left="0" w:hanging="2"/>
              <w:rPr>
                <w:lang w:val="et-EE"/>
              </w:rPr>
            </w:pPr>
          </w:p>
        </w:tc>
      </w:tr>
      <w:tr w:rsidR="001D2E51" w:rsidRPr="007B3041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b/>
                <w:lang w:val="et-EE"/>
              </w:rPr>
              <w:t xml:space="preserve">Mooduli hindamine: </w:t>
            </w:r>
            <w:r w:rsidRPr="007B3041">
              <w:rPr>
                <w:lang w:val="et-EE"/>
              </w:rPr>
              <w:t xml:space="preserve"> hindamine toimub õppeainepõhiselt</w:t>
            </w:r>
          </w:p>
        </w:tc>
      </w:tr>
      <w:tr w:rsidR="001D2E51" w:rsidRPr="007B3041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b/>
                <w:lang w:val="et-EE"/>
              </w:rPr>
              <w:t>Õppeained</w:t>
            </w:r>
          </w:p>
        </w:tc>
      </w:tr>
      <w:tr w:rsidR="001D2E51" w:rsidRPr="007B3041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Kood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Õppeaine nimetus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Maht EAP</w:t>
            </w:r>
          </w:p>
        </w:tc>
      </w:tr>
      <w:tr w:rsidR="001D2E51" w:rsidRPr="007B3041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PSP6010.LT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Arengupsühholoogia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jc w:val="center"/>
              <w:rPr>
                <w:lang w:val="et-EE"/>
              </w:rPr>
            </w:pPr>
            <w:r w:rsidRPr="007B3041">
              <w:rPr>
                <w:lang w:val="et-EE"/>
              </w:rPr>
              <w:t>5</w:t>
            </w:r>
          </w:p>
        </w:tc>
      </w:tr>
      <w:tr w:rsidR="001D2E51" w:rsidRPr="007B3041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PSP6021.LT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Pedagoogiline psühholoogia*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jc w:val="center"/>
              <w:rPr>
                <w:lang w:val="et-EE"/>
              </w:rPr>
            </w:pPr>
            <w:r w:rsidRPr="007B3041">
              <w:rPr>
                <w:lang w:val="et-EE"/>
              </w:rPr>
              <w:t>4</w:t>
            </w:r>
          </w:p>
        </w:tc>
      </w:tr>
      <w:tr w:rsidR="001D2E51" w:rsidRPr="007B3041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PSP6047.LT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Suhtlemispsühholoogia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jc w:val="center"/>
              <w:rPr>
                <w:lang w:val="et-EE"/>
              </w:rPr>
            </w:pPr>
            <w:r w:rsidRPr="007B3041">
              <w:rPr>
                <w:lang w:val="et-EE"/>
              </w:rPr>
              <w:t>5</w:t>
            </w:r>
          </w:p>
        </w:tc>
      </w:tr>
      <w:tr w:rsidR="001D2E51" w:rsidRPr="007B3041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PSP6060.LT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Sissejuhatus psüühikasse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jc w:val="center"/>
              <w:rPr>
                <w:lang w:val="et-EE"/>
              </w:rPr>
            </w:pPr>
            <w:r w:rsidRPr="007B3041">
              <w:rPr>
                <w:lang w:val="et-EE"/>
              </w:rPr>
              <w:t>5</w:t>
            </w:r>
          </w:p>
        </w:tc>
      </w:tr>
      <w:tr w:rsidR="001D2E51" w:rsidRPr="007B3041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PSP6063.LT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Sõltuvuskäitumine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jc w:val="center"/>
              <w:rPr>
                <w:lang w:val="et-EE"/>
              </w:rPr>
            </w:pPr>
            <w:r w:rsidRPr="007B3041">
              <w:rPr>
                <w:lang w:val="et-EE"/>
              </w:rPr>
              <w:t>5</w:t>
            </w:r>
          </w:p>
        </w:tc>
      </w:tr>
    </w:tbl>
    <w:p w:rsidR="001D2E51" w:rsidRPr="007B3041" w:rsidRDefault="007B3041">
      <w:pPr>
        <w:ind w:left="0" w:hanging="2"/>
        <w:rPr>
          <w:lang w:val="et-EE"/>
        </w:rPr>
      </w:pPr>
      <w:r w:rsidRPr="007B3041">
        <w:rPr>
          <w:b/>
          <w:lang w:val="et-EE"/>
        </w:rPr>
        <w:t>*</w:t>
      </w:r>
      <w:r w:rsidRPr="007B3041">
        <w:rPr>
          <w:i/>
          <w:lang w:val="et-EE"/>
        </w:rPr>
        <w:t xml:space="preserve"> Pedagoogilise psühholoogia eeldusaineks on PSP6010.LT Arengupsühholoogia. </w:t>
      </w:r>
    </w:p>
    <w:p w:rsidR="001D2E51" w:rsidRPr="007B3041" w:rsidRDefault="001D2E51">
      <w:pPr>
        <w:ind w:left="0" w:hanging="2"/>
        <w:rPr>
          <w:lang w:val="et-EE"/>
        </w:rPr>
      </w:pPr>
    </w:p>
    <w:p w:rsidR="001D2E51" w:rsidRPr="007B3041" w:rsidRDefault="001D2E51">
      <w:pPr>
        <w:ind w:left="0" w:hanging="2"/>
        <w:rPr>
          <w:lang w:val="et-EE"/>
        </w:rPr>
      </w:pPr>
    </w:p>
    <w:tbl>
      <w:tblPr>
        <w:tblStyle w:val="a1"/>
        <w:tblW w:w="8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649"/>
        <w:gridCol w:w="12"/>
        <w:gridCol w:w="5703"/>
        <w:gridCol w:w="15"/>
        <w:gridCol w:w="1290"/>
      </w:tblGrid>
      <w:tr w:rsidR="001D2E51" w:rsidRPr="007B3041">
        <w:trPr>
          <w:trHeight w:val="284"/>
        </w:trPr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b/>
                <w:lang w:val="et-EE"/>
              </w:rPr>
              <w:t xml:space="preserve">Mooduli nimetus: </w:t>
            </w:r>
            <w:r w:rsidRPr="007B3041">
              <w:rPr>
                <w:lang w:val="et-EE"/>
              </w:rPr>
              <w:t xml:space="preserve"> Tervis ja tervise edendamine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b/>
                <w:lang w:val="et-EE"/>
              </w:rPr>
              <w:t>Maht: 24 EAP</w:t>
            </w:r>
          </w:p>
        </w:tc>
      </w:tr>
      <w:tr w:rsidR="001D2E51" w:rsidRPr="007B3041">
        <w:trPr>
          <w:trHeight w:val="475"/>
        </w:trPr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b/>
                <w:lang w:val="et-EE"/>
              </w:rPr>
              <w:t>Eesmärgid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Luua võimalused laiapõhjaliste teadmiste omandamiseks inimese anatoomist ja füsioloogiat ning kognitiivsest arengust. Kujundada tervislikke eluviise toetavaid väärtushinnanguid ja luua valmisolek nende edasiandmiseks/kujundamiseks tulevases professionaalses tegevuses.</w:t>
            </w:r>
          </w:p>
        </w:tc>
      </w:tr>
      <w:tr w:rsidR="001D2E51" w:rsidRPr="007B3041">
        <w:trPr>
          <w:trHeight w:val="439"/>
        </w:trPr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b/>
                <w:lang w:val="et-EE"/>
              </w:rPr>
              <w:t>Õpiväljundid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Üliõpilane on omandanud laiapõhjalised teadmised inimese anatoomist ja füsioloogiat ning kognitiivsest arengust.</w:t>
            </w:r>
          </w:p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Üliõpilasel on kujunenud tervislikke eluviise toetavad väärtushinnangud ja tal on kujunenud valmisolek nende edasiandmiseks/kujundamiseks tulevases professionaalses tegevuses.</w:t>
            </w:r>
          </w:p>
        </w:tc>
      </w:tr>
      <w:tr w:rsidR="001D2E51" w:rsidRPr="007B3041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b/>
                <w:lang w:val="et-EE"/>
              </w:rPr>
              <w:t xml:space="preserve">Mooduli hindamine: </w:t>
            </w:r>
            <w:r w:rsidRPr="007B3041">
              <w:rPr>
                <w:lang w:val="et-EE"/>
              </w:rPr>
              <w:t xml:space="preserve"> hindamine toimub õppeainepõhiselt</w:t>
            </w:r>
          </w:p>
        </w:tc>
      </w:tr>
      <w:tr w:rsidR="001D2E51" w:rsidRPr="007B3041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b/>
                <w:lang w:val="et-EE"/>
              </w:rPr>
              <w:t>Õppeained</w:t>
            </w:r>
          </w:p>
        </w:tc>
      </w:tr>
      <w:tr w:rsidR="001D2E51" w:rsidRPr="007B3041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Kood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Õppeaine nimetus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Maht EAP</w:t>
            </w:r>
          </w:p>
        </w:tc>
      </w:tr>
      <w:tr w:rsidR="001D2E51" w:rsidRPr="007B3041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PSP6017.LT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Tervisepsühholoogia*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jc w:val="center"/>
              <w:rPr>
                <w:lang w:val="et-EE"/>
              </w:rPr>
            </w:pPr>
            <w:r w:rsidRPr="007B3041">
              <w:rPr>
                <w:lang w:val="et-EE"/>
              </w:rPr>
              <w:t>4</w:t>
            </w:r>
          </w:p>
        </w:tc>
      </w:tr>
      <w:tr w:rsidR="001D2E51" w:rsidRPr="007B3041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PSP6034.LT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Tervisekäitumine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jc w:val="center"/>
              <w:rPr>
                <w:lang w:val="et-EE"/>
              </w:rPr>
            </w:pPr>
            <w:r w:rsidRPr="007B3041">
              <w:rPr>
                <w:lang w:val="et-EE"/>
              </w:rPr>
              <w:t>4</w:t>
            </w:r>
          </w:p>
        </w:tc>
      </w:tr>
      <w:tr w:rsidR="001D2E51" w:rsidRPr="007B3041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PSP6039.LT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Õpioskused ja nende arendamine*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jc w:val="center"/>
              <w:rPr>
                <w:lang w:val="et-EE"/>
              </w:rPr>
            </w:pPr>
            <w:r w:rsidRPr="007B3041">
              <w:rPr>
                <w:lang w:val="et-EE"/>
              </w:rPr>
              <w:t>4</w:t>
            </w:r>
          </w:p>
        </w:tc>
      </w:tr>
      <w:tr w:rsidR="001D2E51" w:rsidRPr="007B3041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TST6003.LT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Inimese anatoomia ja füsioloogia**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jc w:val="center"/>
              <w:rPr>
                <w:lang w:val="et-EE"/>
              </w:rPr>
            </w:pPr>
            <w:r w:rsidRPr="007B3041">
              <w:rPr>
                <w:lang w:val="et-EE"/>
              </w:rPr>
              <w:t>4</w:t>
            </w:r>
          </w:p>
        </w:tc>
      </w:tr>
      <w:tr w:rsidR="001D2E51" w:rsidRPr="007B3041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TST6022.LT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Enamlevinud haigused ja nende vältimine. Esmaabi.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jc w:val="center"/>
              <w:rPr>
                <w:lang w:val="et-EE"/>
              </w:rPr>
            </w:pPr>
            <w:r w:rsidRPr="007B3041">
              <w:rPr>
                <w:lang w:val="et-EE"/>
              </w:rPr>
              <w:t>4</w:t>
            </w:r>
          </w:p>
        </w:tc>
      </w:tr>
      <w:tr w:rsidR="001D2E51" w:rsidRPr="007B3041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1D2E51">
            <w:pPr>
              <w:ind w:left="0" w:hanging="2"/>
              <w:jc w:val="both"/>
              <w:rPr>
                <w:lang w:val="et-E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b/>
                <w:lang w:val="et-EE"/>
              </w:rPr>
              <w:t>Valikained 4 EAP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1D2E51">
            <w:pPr>
              <w:ind w:left="0" w:hanging="2"/>
              <w:jc w:val="center"/>
              <w:rPr>
                <w:lang w:val="et-EE"/>
              </w:rPr>
            </w:pPr>
          </w:p>
        </w:tc>
      </w:tr>
      <w:tr w:rsidR="001D2E51" w:rsidRPr="007B3041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KUT6102.LT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Toitumise alused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jc w:val="center"/>
              <w:rPr>
                <w:lang w:val="et-EE"/>
              </w:rPr>
            </w:pPr>
            <w:r w:rsidRPr="007B3041">
              <w:rPr>
                <w:lang w:val="et-EE"/>
              </w:rPr>
              <w:t>4</w:t>
            </w:r>
          </w:p>
        </w:tc>
      </w:tr>
      <w:tr w:rsidR="001D2E51" w:rsidRPr="007B3041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TSK6138.LT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Liikumisharrastuse teooria ja metoodika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jc w:val="center"/>
              <w:rPr>
                <w:lang w:val="et-EE"/>
              </w:rPr>
            </w:pPr>
            <w:r w:rsidRPr="007B3041">
              <w:rPr>
                <w:lang w:val="et-EE"/>
              </w:rPr>
              <w:t>4</w:t>
            </w:r>
          </w:p>
        </w:tc>
      </w:tr>
      <w:tr w:rsidR="001D2E51" w:rsidRPr="007B3041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PSP6083.LT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E51" w:rsidRPr="007B3041" w:rsidRDefault="007B3041">
            <w:pPr>
              <w:ind w:left="0" w:hanging="2"/>
              <w:jc w:val="both"/>
              <w:rPr>
                <w:lang w:val="et-EE"/>
              </w:rPr>
            </w:pPr>
            <w:r w:rsidRPr="007B3041">
              <w:rPr>
                <w:lang w:val="et-EE"/>
              </w:rPr>
              <w:t>Reproduktiivtervise psühholoogia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jc w:val="center"/>
              <w:rPr>
                <w:lang w:val="et-EE"/>
              </w:rPr>
            </w:pPr>
            <w:r w:rsidRPr="007B3041">
              <w:rPr>
                <w:lang w:val="et-EE"/>
              </w:rPr>
              <w:t>4</w:t>
            </w:r>
          </w:p>
        </w:tc>
      </w:tr>
    </w:tbl>
    <w:p w:rsidR="001D2E51" w:rsidRPr="007B3041" w:rsidRDefault="007B3041">
      <w:pPr>
        <w:ind w:left="0" w:hanging="2"/>
        <w:rPr>
          <w:lang w:val="et-EE"/>
        </w:rPr>
      </w:pPr>
      <w:r w:rsidRPr="007B3041">
        <w:rPr>
          <w:i/>
          <w:lang w:val="et-EE"/>
        </w:rPr>
        <w:t>Valiku põhimõtted: Bioloogia õppekava üliõpilased valivad  PSP6083.LT Reproduktiivtervise psühholoogia.  Teised üliõpilased valivad KUT6102.LT Toitumise alused. Üliõpilased, kelle õppekavas või teises kõrvalerialas on erialaainetes KUT6102.LT Toitumise alused, valivad TSK6108.LT Liikumisharrastuse teooria ja metoodika.</w:t>
      </w:r>
    </w:p>
    <w:p w:rsidR="001D2E51" w:rsidRPr="007B3041" w:rsidRDefault="007B3041">
      <w:pPr>
        <w:ind w:left="0" w:hanging="2"/>
        <w:rPr>
          <w:lang w:val="et-EE"/>
        </w:rPr>
      </w:pPr>
      <w:r w:rsidRPr="007B3041">
        <w:rPr>
          <w:i/>
          <w:lang w:val="et-EE"/>
        </w:rPr>
        <w:t xml:space="preserve">*Tervisepsühholoogia eeldusaineks on PSP6010.LT Arengupsühholoogia. </w:t>
      </w:r>
    </w:p>
    <w:p w:rsidR="001D2E51" w:rsidRPr="007B3041" w:rsidRDefault="007B3041">
      <w:pPr>
        <w:ind w:left="0" w:hanging="2"/>
        <w:rPr>
          <w:lang w:val="et-EE"/>
        </w:rPr>
      </w:pPr>
      <w:r w:rsidRPr="007B3041">
        <w:rPr>
          <w:i/>
          <w:lang w:val="et-EE"/>
        </w:rPr>
        <w:t>Õpioskused ja nende arendamine eeldusaineteks on PSP6010.LT Arengupsühholoogia ja PSP6021.LT Pedagoogiline psühholoogia.</w:t>
      </w:r>
    </w:p>
    <w:p w:rsidR="001D2E51" w:rsidRPr="007B3041" w:rsidRDefault="007B3041">
      <w:pPr>
        <w:ind w:left="0" w:hanging="2"/>
        <w:rPr>
          <w:lang w:val="et-EE"/>
        </w:rPr>
      </w:pPr>
      <w:r w:rsidRPr="007B3041">
        <w:rPr>
          <w:i/>
          <w:lang w:val="et-EE"/>
        </w:rPr>
        <w:lastRenderedPageBreak/>
        <w:t>** Õppekavades, kus on kohustuslik aine TST6046.LT Inimese anatoomia ja füsioloogia lühikursus, valivad TST6003.LT asemel valikaine KUT6102.LT Toitumise alused.</w:t>
      </w:r>
    </w:p>
    <w:p w:rsidR="001D2E51" w:rsidRPr="007B3041" w:rsidRDefault="001D2E51">
      <w:pPr>
        <w:ind w:left="0" w:hanging="2"/>
        <w:rPr>
          <w:lang w:val="et-EE"/>
        </w:rPr>
      </w:pPr>
    </w:p>
    <w:tbl>
      <w:tblPr>
        <w:tblStyle w:val="a2"/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5602"/>
        <w:gridCol w:w="1425"/>
      </w:tblGrid>
      <w:tr w:rsidR="001D2E51" w:rsidRPr="007B3041">
        <w:trPr>
          <w:trHeight w:val="286"/>
        </w:trPr>
        <w:tc>
          <w:tcPr>
            <w:tcW w:w="1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D2E51" w:rsidRPr="007B3041" w:rsidRDefault="001D2E51">
            <w:pPr>
              <w:ind w:left="0" w:hanging="2"/>
              <w:rPr>
                <w:lang w:val="et-EE"/>
              </w:rPr>
            </w:pP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b/>
                <w:i/>
                <w:lang w:val="et-EE"/>
              </w:rPr>
              <w:t>Õpetajakoolituse magistriõppe üliõpilastele: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D2E51" w:rsidRPr="007B3041" w:rsidRDefault="001D2E51">
            <w:pPr>
              <w:ind w:left="0" w:hanging="2"/>
              <w:jc w:val="center"/>
              <w:rPr>
                <w:lang w:val="et-EE"/>
              </w:rPr>
            </w:pPr>
          </w:p>
        </w:tc>
      </w:tr>
      <w:tr w:rsidR="001D2E51" w:rsidRPr="007B3041">
        <w:trPr>
          <w:trHeight w:val="286"/>
        </w:trPr>
        <w:tc>
          <w:tcPr>
            <w:tcW w:w="1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PSP7073. LT*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Inimeseõpetuse didaktika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jc w:val="center"/>
              <w:rPr>
                <w:lang w:val="et-EE"/>
              </w:rPr>
            </w:pPr>
            <w:r w:rsidRPr="007B3041">
              <w:rPr>
                <w:lang w:val="et-EE"/>
              </w:rPr>
              <w:t>6</w:t>
            </w:r>
          </w:p>
        </w:tc>
      </w:tr>
      <w:tr w:rsidR="001D2E51" w:rsidRPr="007B3041">
        <w:trPr>
          <w:trHeight w:val="286"/>
        </w:trPr>
        <w:tc>
          <w:tcPr>
            <w:tcW w:w="17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PSP7074. LT*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D2E51" w:rsidRPr="007B3041" w:rsidRDefault="007B3041">
            <w:pPr>
              <w:ind w:left="0" w:hanging="2"/>
              <w:rPr>
                <w:lang w:val="et-EE"/>
              </w:rPr>
            </w:pPr>
            <w:r w:rsidRPr="007B3041">
              <w:rPr>
                <w:lang w:val="et-EE"/>
              </w:rPr>
              <w:t>Pedagoogiline praktika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D2E51" w:rsidRPr="007B3041" w:rsidRDefault="007B3041">
            <w:pPr>
              <w:ind w:left="0" w:hanging="2"/>
              <w:jc w:val="center"/>
              <w:rPr>
                <w:lang w:val="et-EE"/>
              </w:rPr>
            </w:pPr>
            <w:r w:rsidRPr="007B3041">
              <w:rPr>
                <w:lang w:val="et-EE"/>
              </w:rPr>
              <w:t>3</w:t>
            </w:r>
          </w:p>
        </w:tc>
      </w:tr>
    </w:tbl>
    <w:p w:rsidR="001D2E51" w:rsidRPr="007B3041" w:rsidRDefault="007B3041">
      <w:pPr>
        <w:ind w:left="0" w:hanging="2"/>
        <w:rPr>
          <w:lang w:val="et-EE"/>
        </w:rPr>
      </w:pPr>
      <w:r w:rsidRPr="007B3041">
        <w:rPr>
          <w:lang w:val="et-EE"/>
        </w:rPr>
        <w:t>*</w:t>
      </w:r>
      <w:r w:rsidRPr="007B3041">
        <w:rPr>
          <w:i/>
          <w:lang w:val="et-EE"/>
        </w:rPr>
        <w:t>Ained lisanduvad magistriõppes õpetajakoolituse magistriõppe üliõpilastele õpetajakoolituse bloki raames</w:t>
      </w:r>
    </w:p>
    <w:sectPr w:rsidR="001D2E51" w:rsidRPr="007B304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51"/>
    <w:rsid w:val="001D2E51"/>
    <w:rsid w:val="002E7BF5"/>
    <w:rsid w:val="007B3041"/>
    <w:rsid w:val="0086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42F10-D23F-4567-A75B-A5C7F283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t-E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Pealkiri1">
    <w:name w:val="heading 1"/>
    <w:basedOn w:val="Normaallaad"/>
    <w:next w:val="Normaallaad"/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character" w:styleId="H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Normaaltabel"/>
    <w:tblPr>
      <w:tblStyleRowBandSize w:val="1"/>
      <w:tblStyleColBandSize w:val="1"/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oEC4pSUWGD0OwxMvUPA1uyGxFw==">AMUW2mVQqEloL2WpjgvyAKou4LmyRpzI9bUR3W6YsuKMZYrGQ32rPHhQ4tfyv6+XOzqrp0z3xHx2+SBAUrWjnYaesfTpBLSgVb+GsUF185B41T+Y8+6bY7Q=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Rene Kaas</cp:lastModifiedBy>
  <cp:revision>2</cp:revision>
  <dcterms:created xsi:type="dcterms:W3CDTF">2021-04-06T06:57:00Z</dcterms:created>
  <dcterms:modified xsi:type="dcterms:W3CDTF">2021-04-06T06:57:00Z</dcterms:modified>
</cp:coreProperties>
</file>