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5F" w:rsidRPr="001B4074" w:rsidRDefault="00773FA9" w:rsidP="00E34066">
      <w:pPr>
        <w:pStyle w:val="Heading1"/>
        <w:jc w:val="both"/>
        <w:rPr>
          <w:rFonts w:ascii="Arial" w:eastAsia="Times New Roman" w:hAnsi="Arial" w:cs="Arial"/>
          <w:sz w:val="20"/>
          <w:szCs w:val="20"/>
          <w:lang w:val="en-GB"/>
        </w:rPr>
      </w:pPr>
      <w:r w:rsidRPr="001B4074">
        <w:rPr>
          <w:rFonts w:ascii="Arial" w:eastAsia="Times New Roman" w:hAnsi="Arial" w:cs="Arial"/>
          <w:sz w:val="20"/>
          <w:szCs w:val="20"/>
          <w:lang w:val="en-GB"/>
        </w:rPr>
        <w:t xml:space="preserve">Course </w:t>
      </w:r>
      <w:r w:rsidR="00E34066" w:rsidRPr="001B4074">
        <w:rPr>
          <w:rFonts w:ascii="Arial" w:eastAsia="Times New Roman" w:hAnsi="Arial" w:cs="Arial"/>
          <w:sz w:val="20"/>
          <w:szCs w:val="20"/>
          <w:lang w:val="en-GB"/>
        </w:rPr>
        <w:t>description</w:t>
      </w:r>
    </w:p>
    <w:p w:rsidR="00E34066" w:rsidRPr="001B4074" w:rsidRDefault="00E34066" w:rsidP="00E34066">
      <w:pPr>
        <w:rPr>
          <w:rFonts w:ascii="Arial" w:hAnsi="Arial" w:cs="Arial"/>
          <w:sz w:val="20"/>
          <w:szCs w:val="20"/>
          <w:lang w:val="en-GB"/>
        </w:rPr>
      </w:pPr>
    </w:p>
    <w:tbl>
      <w:tblPr>
        <w:tblW w:w="0" w:type="auto"/>
        <w:tblLayout w:type="fixed"/>
        <w:tblLook w:val="0000"/>
      </w:tblPr>
      <w:tblGrid>
        <w:gridCol w:w="2802"/>
        <w:gridCol w:w="4564"/>
        <w:gridCol w:w="2102"/>
      </w:tblGrid>
      <w:tr w:rsidR="0091225F" w:rsidRPr="001B4074" w:rsidTr="001B4074">
        <w:tc>
          <w:tcPr>
            <w:tcW w:w="2802" w:type="dxa"/>
            <w:tcBorders>
              <w:top w:val="single" w:sz="2" w:space="0" w:color="000000"/>
              <w:left w:val="single" w:sz="2" w:space="0" w:color="000000"/>
              <w:bottom w:val="single" w:sz="2" w:space="0" w:color="000000"/>
              <w:right w:val="nil"/>
            </w:tcBorders>
          </w:tcPr>
          <w:p w:rsidR="0091225F" w:rsidRPr="001B4074" w:rsidRDefault="00A13D3A" w:rsidP="00440A10">
            <w:pPr>
              <w:pStyle w:val="Heading2"/>
              <w:spacing w:before="120"/>
              <w:jc w:val="both"/>
              <w:rPr>
                <w:rFonts w:ascii="Arial" w:eastAsia="Times New Roman" w:hAnsi="Arial" w:cs="Arial"/>
                <w:sz w:val="20"/>
                <w:szCs w:val="20"/>
                <w:lang w:val="en-GB" w:eastAsia="en-US"/>
              </w:rPr>
            </w:pPr>
            <w:r w:rsidRPr="001B4074">
              <w:rPr>
                <w:rFonts w:ascii="Arial" w:eastAsia="Times New Roman" w:hAnsi="Arial" w:cs="Arial"/>
                <w:sz w:val="20"/>
                <w:szCs w:val="20"/>
                <w:lang w:val="en-GB" w:eastAsia="en-US"/>
              </w:rPr>
              <w:t>Subject code</w:t>
            </w:r>
            <w:r w:rsidR="00A21410" w:rsidRPr="001B4074">
              <w:rPr>
                <w:rFonts w:ascii="Arial" w:eastAsia="Times New Roman" w:hAnsi="Arial" w:cs="Arial"/>
                <w:sz w:val="20"/>
                <w:szCs w:val="20"/>
                <w:lang w:val="en-GB" w:eastAsia="en-US"/>
              </w:rPr>
              <w:t>:</w:t>
            </w:r>
            <w:r w:rsidR="00440A10">
              <w:rPr>
                <w:rFonts w:ascii="Arial" w:eastAsia="Times New Roman" w:hAnsi="Arial" w:cs="Arial"/>
                <w:sz w:val="20"/>
                <w:szCs w:val="20"/>
                <w:lang w:val="en-GB" w:eastAsia="en-US"/>
              </w:rPr>
              <w:t xml:space="preserve"> </w:t>
            </w:r>
            <w:r w:rsidR="00DD5032">
              <w:rPr>
                <w:rFonts w:ascii="Arial" w:eastAsia="Times New Roman" w:hAnsi="Arial" w:cs="Arial"/>
                <w:b/>
                <w:sz w:val="20"/>
                <w:szCs w:val="20"/>
                <w:lang w:val="en-GB" w:eastAsia="en-US"/>
              </w:rPr>
              <w:t>BFM</w:t>
            </w:r>
            <w:r w:rsidR="00E34066" w:rsidRPr="00BB4204">
              <w:rPr>
                <w:rFonts w:ascii="Arial" w:eastAsia="Times New Roman" w:hAnsi="Arial" w:cs="Arial"/>
                <w:b/>
                <w:sz w:val="20"/>
                <w:szCs w:val="20"/>
                <w:lang w:val="en-GB" w:eastAsia="en-US"/>
              </w:rPr>
              <w:t>6044</w:t>
            </w:r>
            <w:r w:rsidR="00DD5032">
              <w:rPr>
                <w:rFonts w:ascii="Arial" w:eastAsia="Times New Roman" w:hAnsi="Arial" w:cs="Arial"/>
                <w:b/>
                <w:sz w:val="20"/>
                <w:szCs w:val="20"/>
                <w:lang w:val="en-GB" w:eastAsia="en-US"/>
              </w:rPr>
              <w:t>.FK</w:t>
            </w:r>
          </w:p>
        </w:tc>
        <w:tc>
          <w:tcPr>
            <w:tcW w:w="6666" w:type="dxa"/>
            <w:gridSpan w:val="2"/>
            <w:tcBorders>
              <w:top w:val="single" w:sz="2" w:space="0" w:color="000000"/>
              <w:left w:val="single" w:sz="2" w:space="0" w:color="000000"/>
              <w:bottom w:val="single" w:sz="2" w:space="0" w:color="000000"/>
              <w:right w:val="single" w:sz="2" w:space="0" w:color="000000"/>
            </w:tcBorders>
          </w:tcPr>
          <w:p w:rsidR="0091225F" w:rsidRPr="001B4074" w:rsidRDefault="00A13D3A" w:rsidP="00440A10">
            <w:pPr>
              <w:autoSpaceDE/>
              <w:spacing w:before="120" w:line="276" w:lineRule="auto"/>
              <w:jc w:val="both"/>
              <w:rPr>
                <w:rFonts w:ascii="Arial" w:hAnsi="Arial" w:cs="Arial"/>
                <w:sz w:val="20"/>
                <w:szCs w:val="20"/>
                <w:lang w:val="en-GB"/>
              </w:rPr>
            </w:pPr>
            <w:r w:rsidRPr="001B4074">
              <w:rPr>
                <w:rFonts w:ascii="Arial" w:hAnsi="Arial" w:cs="Arial"/>
                <w:sz w:val="20"/>
                <w:szCs w:val="20"/>
                <w:lang w:val="en-GB"/>
              </w:rPr>
              <w:t xml:space="preserve">Course </w:t>
            </w:r>
            <w:r w:rsidR="00CF626B" w:rsidRPr="001B4074">
              <w:rPr>
                <w:rFonts w:ascii="Arial" w:hAnsi="Arial" w:cs="Arial"/>
                <w:sz w:val="20"/>
                <w:szCs w:val="20"/>
                <w:lang w:val="en-GB"/>
              </w:rPr>
              <w:t>t</w:t>
            </w:r>
            <w:r w:rsidRPr="001B4074">
              <w:rPr>
                <w:rFonts w:ascii="Arial" w:hAnsi="Arial" w:cs="Arial"/>
                <w:sz w:val="20"/>
                <w:szCs w:val="20"/>
                <w:lang w:val="en-GB"/>
              </w:rPr>
              <w:t>itle</w:t>
            </w:r>
            <w:r w:rsidR="0091225F" w:rsidRPr="001B4074">
              <w:rPr>
                <w:rFonts w:ascii="Arial" w:hAnsi="Arial" w:cs="Arial"/>
                <w:sz w:val="20"/>
                <w:szCs w:val="20"/>
                <w:lang w:val="en-GB"/>
              </w:rPr>
              <w:t>:</w:t>
            </w:r>
            <w:r w:rsidR="003C6118" w:rsidRPr="001B4074">
              <w:rPr>
                <w:rFonts w:ascii="Arial" w:hAnsi="Arial" w:cs="Arial"/>
                <w:sz w:val="20"/>
                <w:szCs w:val="20"/>
                <w:lang w:val="en-GB"/>
              </w:rPr>
              <w:t xml:space="preserve"> </w:t>
            </w:r>
            <w:r w:rsidR="00E34066" w:rsidRPr="001B4074">
              <w:rPr>
                <w:rFonts w:ascii="Arial" w:hAnsi="Arial" w:cs="Arial"/>
                <w:b/>
                <w:sz w:val="20"/>
                <w:szCs w:val="20"/>
                <w:lang w:val="en-GB"/>
              </w:rPr>
              <w:t>INTERRNSHIP</w:t>
            </w:r>
          </w:p>
        </w:tc>
      </w:tr>
      <w:tr w:rsidR="0091225F" w:rsidRPr="001B4074" w:rsidTr="004E0166">
        <w:trPr>
          <w:trHeight w:val="418"/>
        </w:trPr>
        <w:tc>
          <w:tcPr>
            <w:tcW w:w="2802" w:type="dxa"/>
            <w:tcBorders>
              <w:top w:val="nil"/>
              <w:left w:val="single" w:sz="2" w:space="0" w:color="000000"/>
              <w:bottom w:val="single" w:sz="2" w:space="0" w:color="000000"/>
              <w:right w:val="nil"/>
            </w:tcBorders>
          </w:tcPr>
          <w:p w:rsidR="00AA3A2B" w:rsidRPr="001B4074" w:rsidRDefault="00A13D3A" w:rsidP="00BB7518">
            <w:pPr>
              <w:pStyle w:val="Heading2"/>
              <w:spacing w:before="60"/>
              <w:jc w:val="both"/>
              <w:rPr>
                <w:rFonts w:ascii="Arial" w:hAnsi="Arial" w:cs="Arial"/>
                <w:sz w:val="20"/>
                <w:szCs w:val="20"/>
                <w:lang w:val="en-GB"/>
              </w:rPr>
            </w:pPr>
            <w:r w:rsidRPr="001B4074">
              <w:rPr>
                <w:rFonts w:ascii="Arial" w:eastAsia="Times New Roman" w:hAnsi="Arial" w:cs="Arial"/>
                <w:sz w:val="20"/>
                <w:szCs w:val="20"/>
                <w:lang w:val="en-GB" w:eastAsia="en-US"/>
              </w:rPr>
              <w:t>Amount</w:t>
            </w:r>
            <w:r w:rsidR="001B4074">
              <w:rPr>
                <w:rFonts w:ascii="Arial" w:eastAsia="Times New Roman" w:hAnsi="Arial" w:cs="Arial"/>
                <w:sz w:val="20"/>
                <w:szCs w:val="20"/>
                <w:lang w:val="en-GB" w:eastAsia="en-US"/>
              </w:rPr>
              <w:t xml:space="preserve"> of </w:t>
            </w:r>
            <w:r w:rsidR="003C6118" w:rsidRPr="001B4074">
              <w:rPr>
                <w:rFonts w:ascii="Arial" w:eastAsia="Times New Roman" w:hAnsi="Arial" w:cs="Arial"/>
                <w:sz w:val="20"/>
                <w:szCs w:val="20"/>
                <w:lang w:val="en-GB" w:eastAsia="en-US"/>
              </w:rPr>
              <w:t>credits</w:t>
            </w:r>
            <w:r w:rsidR="00E34066" w:rsidRPr="001B4074">
              <w:rPr>
                <w:rFonts w:ascii="Arial" w:eastAsia="Times New Roman" w:hAnsi="Arial" w:cs="Arial"/>
                <w:sz w:val="20"/>
                <w:szCs w:val="20"/>
                <w:lang w:val="en-GB" w:eastAsia="en-US"/>
              </w:rPr>
              <w:t>:</w:t>
            </w:r>
            <w:r w:rsidR="001B4074">
              <w:rPr>
                <w:rFonts w:ascii="Arial" w:eastAsia="Times New Roman" w:hAnsi="Arial" w:cs="Arial"/>
                <w:sz w:val="20"/>
                <w:szCs w:val="20"/>
                <w:lang w:val="en-GB" w:eastAsia="en-US"/>
              </w:rPr>
              <w:t xml:space="preserve"> </w:t>
            </w:r>
            <w:r w:rsidR="00BB7518">
              <w:rPr>
                <w:rFonts w:ascii="Arial" w:eastAsia="Times New Roman" w:hAnsi="Arial" w:cs="Arial"/>
                <w:sz w:val="20"/>
                <w:szCs w:val="20"/>
                <w:lang w:val="en-GB" w:eastAsia="en-US"/>
              </w:rPr>
              <w:t>3</w:t>
            </w:r>
            <w:r w:rsidR="006831C7" w:rsidRPr="001B4074">
              <w:rPr>
                <w:rFonts w:ascii="Arial" w:hAnsi="Arial" w:cs="Arial"/>
                <w:sz w:val="20"/>
                <w:szCs w:val="20"/>
                <w:lang w:val="en-GB"/>
              </w:rPr>
              <w:t xml:space="preserve"> EAP</w:t>
            </w:r>
          </w:p>
        </w:tc>
        <w:tc>
          <w:tcPr>
            <w:tcW w:w="4564" w:type="dxa"/>
            <w:tcBorders>
              <w:top w:val="nil"/>
              <w:left w:val="single" w:sz="2" w:space="0" w:color="000000"/>
              <w:bottom w:val="single" w:sz="2" w:space="0" w:color="000000"/>
              <w:right w:val="nil"/>
            </w:tcBorders>
          </w:tcPr>
          <w:p w:rsidR="007F1BB4" w:rsidRPr="001B4074" w:rsidRDefault="00A61E5F" w:rsidP="00D050E9">
            <w:pPr>
              <w:spacing w:before="60"/>
              <w:jc w:val="both"/>
              <w:rPr>
                <w:rFonts w:ascii="Arial" w:hAnsi="Arial" w:cs="Arial"/>
                <w:sz w:val="20"/>
                <w:szCs w:val="20"/>
                <w:lang w:val="en-GB"/>
              </w:rPr>
            </w:pPr>
            <w:r w:rsidRPr="001B4074">
              <w:rPr>
                <w:rFonts w:ascii="Arial" w:hAnsi="Arial" w:cs="Arial"/>
                <w:bCs/>
                <w:sz w:val="20"/>
                <w:szCs w:val="20"/>
                <w:lang w:val="en-GB"/>
              </w:rPr>
              <w:t>A</w:t>
            </w:r>
            <w:r w:rsidR="000A2902" w:rsidRPr="001B4074">
              <w:rPr>
                <w:rFonts w:ascii="Arial" w:hAnsi="Arial" w:cs="Arial"/>
                <w:bCs/>
                <w:sz w:val="20"/>
                <w:szCs w:val="20"/>
                <w:lang w:val="en-GB"/>
              </w:rPr>
              <w:t xml:space="preserve">mount of </w:t>
            </w:r>
            <w:r w:rsidR="00D050E9">
              <w:rPr>
                <w:rFonts w:ascii="Arial" w:hAnsi="Arial" w:cs="Arial"/>
                <w:bCs/>
                <w:sz w:val="20"/>
                <w:szCs w:val="20"/>
                <w:lang w:val="en-GB"/>
              </w:rPr>
              <w:t xml:space="preserve">working hours: </w:t>
            </w:r>
            <w:r w:rsidR="00E34066" w:rsidRPr="001B4074">
              <w:rPr>
                <w:rFonts w:ascii="Arial" w:hAnsi="Arial" w:cs="Arial"/>
                <w:bCs/>
                <w:sz w:val="20"/>
                <w:szCs w:val="20"/>
                <w:lang w:val="en-GB"/>
              </w:rPr>
              <w:t>60 hours</w:t>
            </w:r>
          </w:p>
        </w:tc>
        <w:tc>
          <w:tcPr>
            <w:tcW w:w="2102" w:type="dxa"/>
            <w:tcBorders>
              <w:top w:val="nil"/>
              <w:left w:val="single" w:sz="2" w:space="0" w:color="000000"/>
              <w:bottom w:val="single" w:sz="2" w:space="0" w:color="000000"/>
              <w:right w:val="single" w:sz="2" w:space="0" w:color="000000"/>
            </w:tcBorders>
          </w:tcPr>
          <w:p w:rsidR="0091225F" w:rsidRPr="001B4074" w:rsidRDefault="004E0166" w:rsidP="004E0166">
            <w:pPr>
              <w:autoSpaceDE/>
              <w:spacing w:before="60" w:line="276" w:lineRule="auto"/>
              <w:jc w:val="both"/>
              <w:rPr>
                <w:rFonts w:ascii="Arial" w:hAnsi="Arial" w:cs="Arial"/>
                <w:sz w:val="20"/>
                <w:szCs w:val="20"/>
                <w:lang w:val="en-GB"/>
              </w:rPr>
            </w:pPr>
            <w:r>
              <w:rPr>
                <w:rFonts w:ascii="Arial" w:hAnsi="Arial" w:cs="Arial"/>
                <w:bCs/>
                <w:sz w:val="20"/>
                <w:szCs w:val="20"/>
                <w:lang w:val="en-GB"/>
              </w:rPr>
              <w:t>S</w:t>
            </w:r>
            <w:r w:rsidR="000A2902" w:rsidRPr="001B4074">
              <w:rPr>
                <w:rFonts w:ascii="Arial" w:hAnsi="Arial" w:cs="Arial"/>
                <w:bCs/>
                <w:sz w:val="20"/>
                <w:szCs w:val="20"/>
                <w:lang w:val="en-GB"/>
              </w:rPr>
              <w:t>emester</w:t>
            </w:r>
            <w:r w:rsidR="0091225F" w:rsidRPr="001B4074">
              <w:rPr>
                <w:rFonts w:ascii="Arial" w:hAnsi="Arial" w:cs="Arial"/>
                <w:sz w:val="20"/>
                <w:szCs w:val="20"/>
                <w:lang w:val="en-GB"/>
              </w:rPr>
              <w:t>:</w:t>
            </w:r>
            <w:r>
              <w:rPr>
                <w:rFonts w:ascii="Arial" w:hAnsi="Arial" w:cs="Arial"/>
                <w:sz w:val="20"/>
                <w:szCs w:val="20"/>
                <w:lang w:val="en-GB"/>
              </w:rPr>
              <w:t xml:space="preserve"> F or S</w:t>
            </w:r>
          </w:p>
        </w:tc>
      </w:tr>
      <w:tr w:rsidR="0091225F" w:rsidRPr="001B4074" w:rsidTr="001B4074">
        <w:tc>
          <w:tcPr>
            <w:tcW w:w="2802" w:type="dxa"/>
            <w:tcBorders>
              <w:top w:val="nil"/>
              <w:left w:val="single" w:sz="2" w:space="0" w:color="000000"/>
              <w:bottom w:val="single" w:sz="2" w:space="0" w:color="000000"/>
              <w:right w:val="nil"/>
            </w:tcBorders>
          </w:tcPr>
          <w:p w:rsidR="0091225F" w:rsidRPr="001B4074" w:rsidRDefault="001B4074" w:rsidP="001B4074">
            <w:pPr>
              <w:jc w:val="both"/>
              <w:rPr>
                <w:rFonts w:ascii="Arial" w:hAnsi="Arial" w:cs="Arial"/>
                <w:sz w:val="20"/>
                <w:szCs w:val="20"/>
                <w:lang w:val="en-GB"/>
              </w:rPr>
            </w:pPr>
            <w:r>
              <w:rPr>
                <w:rFonts w:ascii="Arial" w:hAnsi="Arial" w:cs="Arial"/>
                <w:sz w:val="20"/>
                <w:szCs w:val="20"/>
                <w:lang w:val="en-GB"/>
              </w:rPr>
              <w:t>Course o</w:t>
            </w:r>
            <w:r w:rsidR="007636EE" w:rsidRPr="001B4074">
              <w:rPr>
                <w:rFonts w:ascii="Arial" w:hAnsi="Arial" w:cs="Arial"/>
                <w:sz w:val="20"/>
                <w:szCs w:val="20"/>
                <w:lang w:val="en-GB"/>
              </w:rPr>
              <w:t>bjective</w:t>
            </w:r>
            <w:r w:rsidR="0091225F" w:rsidRPr="001B4074">
              <w:rPr>
                <w:rFonts w:ascii="Arial" w:hAnsi="Arial" w:cs="Arial"/>
                <w:sz w:val="20"/>
                <w:szCs w:val="20"/>
                <w:lang w:val="en-GB"/>
              </w:rPr>
              <w:t>:</w:t>
            </w:r>
          </w:p>
        </w:tc>
        <w:tc>
          <w:tcPr>
            <w:tcW w:w="6666" w:type="dxa"/>
            <w:gridSpan w:val="2"/>
            <w:tcBorders>
              <w:top w:val="nil"/>
              <w:left w:val="single" w:sz="2" w:space="0" w:color="000000"/>
              <w:bottom w:val="single" w:sz="2" w:space="0" w:color="000000"/>
              <w:right w:val="single" w:sz="2" w:space="0" w:color="000000"/>
            </w:tcBorders>
          </w:tcPr>
          <w:p w:rsidR="007F1BB4" w:rsidRPr="001B4074" w:rsidRDefault="00E34066" w:rsidP="00D83539">
            <w:pPr>
              <w:jc w:val="both"/>
              <w:rPr>
                <w:rFonts w:ascii="Arial" w:hAnsi="Arial" w:cs="Arial"/>
                <w:b/>
                <w:bCs/>
                <w:sz w:val="20"/>
                <w:szCs w:val="20"/>
                <w:lang w:val="en-GB"/>
              </w:rPr>
            </w:pPr>
            <w:r w:rsidRPr="001B4074">
              <w:rPr>
                <w:rFonts w:ascii="Arial" w:hAnsi="Arial" w:cs="Arial"/>
                <w:sz w:val="20"/>
                <w:szCs w:val="20"/>
              </w:rPr>
              <w:t>Internship integrates learning with professional work experience. It is a</w:t>
            </w:r>
            <w:r w:rsidR="00716CC8">
              <w:rPr>
                <w:rFonts w:ascii="Arial" w:hAnsi="Arial" w:cs="Arial"/>
                <w:sz w:val="20"/>
                <w:szCs w:val="20"/>
              </w:rPr>
              <w:t>n</w:t>
            </w:r>
            <w:r w:rsidRPr="001B4074">
              <w:rPr>
                <w:rFonts w:ascii="Arial" w:hAnsi="Arial" w:cs="Arial"/>
                <w:sz w:val="20"/>
                <w:szCs w:val="20"/>
              </w:rPr>
              <w:t xml:space="preserve"> elective course that aims to enlarge and deepen students' skills for working in their chosen area of specialization through practical work experience. The internship program should be performed at </w:t>
            </w:r>
            <w:r w:rsidR="00546B73">
              <w:rPr>
                <w:rFonts w:ascii="Arial" w:hAnsi="Arial" w:cs="Arial"/>
                <w:sz w:val="20"/>
                <w:szCs w:val="20"/>
              </w:rPr>
              <w:t xml:space="preserve">a </w:t>
            </w:r>
            <w:r w:rsidRPr="001B4074">
              <w:rPr>
                <w:rFonts w:ascii="Arial" w:hAnsi="Arial" w:cs="Arial"/>
                <w:sz w:val="20"/>
                <w:szCs w:val="20"/>
              </w:rPr>
              <w:t>professional press, radio and TV firm</w:t>
            </w:r>
            <w:r w:rsidR="009A50D0">
              <w:rPr>
                <w:rFonts w:ascii="Arial" w:hAnsi="Arial" w:cs="Arial"/>
                <w:sz w:val="20"/>
                <w:szCs w:val="20"/>
              </w:rPr>
              <w:t xml:space="preserve">, </w:t>
            </w:r>
            <w:r w:rsidR="00716CC8">
              <w:rPr>
                <w:rFonts w:ascii="Arial" w:hAnsi="Arial" w:cs="Arial"/>
                <w:sz w:val="20"/>
                <w:szCs w:val="20"/>
              </w:rPr>
              <w:t xml:space="preserve">broadcasting organization , </w:t>
            </w:r>
            <w:r w:rsidRPr="001B4074">
              <w:rPr>
                <w:rFonts w:ascii="Arial" w:hAnsi="Arial" w:cs="Arial"/>
                <w:sz w:val="20"/>
                <w:szCs w:val="20"/>
              </w:rPr>
              <w:t>advertising</w:t>
            </w:r>
            <w:r w:rsidR="00546B73">
              <w:rPr>
                <w:rFonts w:ascii="Arial" w:hAnsi="Arial" w:cs="Arial"/>
                <w:sz w:val="20"/>
                <w:szCs w:val="20"/>
              </w:rPr>
              <w:t xml:space="preserve">, </w:t>
            </w:r>
            <w:r w:rsidRPr="001B4074">
              <w:rPr>
                <w:rFonts w:ascii="Arial" w:hAnsi="Arial" w:cs="Arial"/>
                <w:sz w:val="20"/>
                <w:szCs w:val="20"/>
              </w:rPr>
              <w:t>PR agency</w:t>
            </w:r>
            <w:r w:rsidR="00716CC8">
              <w:rPr>
                <w:rFonts w:ascii="Arial" w:hAnsi="Arial" w:cs="Arial"/>
                <w:sz w:val="20"/>
                <w:szCs w:val="20"/>
              </w:rPr>
              <w:t xml:space="preserve">, </w:t>
            </w:r>
            <w:r w:rsidR="00546B73">
              <w:rPr>
                <w:rFonts w:ascii="Arial" w:hAnsi="Arial" w:cs="Arial"/>
                <w:sz w:val="20"/>
                <w:szCs w:val="20"/>
              </w:rPr>
              <w:t xml:space="preserve">a </w:t>
            </w:r>
            <w:r w:rsidR="009A50D0">
              <w:rPr>
                <w:rFonts w:ascii="Arial" w:hAnsi="Arial" w:cs="Arial"/>
                <w:sz w:val="20"/>
                <w:szCs w:val="20"/>
              </w:rPr>
              <w:t>IT firm</w:t>
            </w:r>
            <w:r w:rsidR="00716CC8">
              <w:rPr>
                <w:rFonts w:ascii="Arial" w:hAnsi="Arial" w:cs="Arial"/>
                <w:sz w:val="20"/>
                <w:szCs w:val="20"/>
              </w:rPr>
              <w:t xml:space="preserve"> or </w:t>
            </w:r>
            <w:r w:rsidRPr="001B4074">
              <w:rPr>
                <w:rFonts w:ascii="Arial" w:hAnsi="Arial" w:cs="Arial"/>
                <w:sz w:val="20"/>
                <w:szCs w:val="20"/>
              </w:rPr>
              <w:t xml:space="preserve">independent </w:t>
            </w:r>
            <w:r w:rsidR="009A50D0">
              <w:rPr>
                <w:rFonts w:ascii="Arial" w:hAnsi="Arial" w:cs="Arial"/>
                <w:sz w:val="20"/>
                <w:szCs w:val="20"/>
              </w:rPr>
              <w:t xml:space="preserve">media </w:t>
            </w:r>
            <w:r w:rsidRPr="001B4074">
              <w:rPr>
                <w:rFonts w:ascii="Arial" w:hAnsi="Arial" w:cs="Arial"/>
                <w:sz w:val="20"/>
                <w:szCs w:val="20"/>
              </w:rPr>
              <w:t xml:space="preserve">company, where students will have the opportunity to participate in the day to day operations, </w:t>
            </w:r>
            <w:r w:rsidR="009A50D0">
              <w:rPr>
                <w:rFonts w:ascii="Arial" w:hAnsi="Arial" w:cs="Arial"/>
                <w:sz w:val="20"/>
                <w:szCs w:val="20"/>
              </w:rPr>
              <w:t xml:space="preserve">to </w:t>
            </w:r>
            <w:r w:rsidRPr="001B4074">
              <w:rPr>
                <w:rFonts w:ascii="Arial" w:hAnsi="Arial" w:cs="Arial"/>
                <w:sz w:val="20"/>
                <w:szCs w:val="20"/>
              </w:rPr>
              <w:t xml:space="preserve">follow and </w:t>
            </w:r>
            <w:r w:rsidR="009A50D0">
              <w:rPr>
                <w:rFonts w:ascii="Arial" w:hAnsi="Arial" w:cs="Arial"/>
                <w:sz w:val="20"/>
                <w:szCs w:val="20"/>
              </w:rPr>
              <w:t xml:space="preserve">take part in  </w:t>
            </w:r>
            <w:r w:rsidRPr="001B4074">
              <w:rPr>
                <w:rFonts w:ascii="Arial" w:hAnsi="Arial" w:cs="Arial"/>
                <w:sz w:val="20"/>
                <w:szCs w:val="20"/>
              </w:rPr>
              <w:t>the firms</w:t>
            </w:r>
            <w:r w:rsidR="00D83539">
              <w:rPr>
                <w:rFonts w:ascii="Calibri" w:hAnsi="Calibri" w:cs="Arial"/>
                <w:sz w:val="20"/>
                <w:szCs w:val="20"/>
              </w:rPr>
              <w:t>'</w:t>
            </w:r>
            <w:r w:rsidRPr="001B4074">
              <w:rPr>
                <w:rFonts w:ascii="Arial" w:hAnsi="Arial" w:cs="Arial"/>
                <w:sz w:val="20"/>
                <w:szCs w:val="20"/>
              </w:rPr>
              <w:t xml:space="preserve"> </w:t>
            </w:r>
            <w:r w:rsidR="00716CC8">
              <w:rPr>
                <w:rFonts w:ascii="Arial" w:hAnsi="Arial" w:cs="Arial"/>
                <w:sz w:val="20"/>
                <w:szCs w:val="20"/>
              </w:rPr>
              <w:t xml:space="preserve">activities </w:t>
            </w:r>
            <w:r w:rsidRPr="001B4074">
              <w:rPr>
                <w:rFonts w:ascii="Arial" w:hAnsi="Arial" w:cs="Arial"/>
                <w:sz w:val="20"/>
                <w:szCs w:val="20"/>
              </w:rPr>
              <w:t xml:space="preserve"> </w:t>
            </w:r>
            <w:r w:rsidR="00546B73">
              <w:rPr>
                <w:rFonts w:ascii="Arial" w:hAnsi="Arial" w:cs="Arial"/>
                <w:sz w:val="20"/>
                <w:szCs w:val="20"/>
              </w:rPr>
              <w:t>and  production</w:t>
            </w:r>
            <w:r w:rsidR="00716CC8">
              <w:rPr>
                <w:rFonts w:ascii="Arial" w:hAnsi="Arial" w:cs="Arial"/>
                <w:sz w:val="20"/>
                <w:szCs w:val="20"/>
              </w:rPr>
              <w:t>.</w:t>
            </w:r>
          </w:p>
        </w:tc>
      </w:tr>
      <w:tr w:rsidR="0091225F" w:rsidRPr="001B4074" w:rsidTr="001B4074">
        <w:tc>
          <w:tcPr>
            <w:tcW w:w="2802" w:type="dxa"/>
            <w:tcBorders>
              <w:top w:val="nil"/>
              <w:left w:val="single" w:sz="2" w:space="0" w:color="000000"/>
              <w:bottom w:val="single" w:sz="2" w:space="0" w:color="000000"/>
              <w:right w:val="nil"/>
            </w:tcBorders>
          </w:tcPr>
          <w:p w:rsidR="0091225F" w:rsidRPr="001B4074" w:rsidRDefault="003F599A" w:rsidP="008424DB">
            <w:pPr>
              <w:jc w:val="both"/>
              <w:rPr>
                <w:rFonts w:ascii="Arial" w:hAnsi="Arial" w:cs="Arial"/>
                <w:sz w:val="20"/>
                <w:szCs w:val="20"/>
                <w:lang w:val="en-GB"/>
              </w:rPr>
            </w:pPr>
            <w:r w:rsidRPr="001B4074">
              <w:rPr>
                <w:rFonts w:ascii="Arial" w:hAnsi="Arial" w:cs="Arial"/>
                <w:sz w:val="20"/>
                <w:szCs w:val="20"/>
                <w:lang w:val="en-GB"/>
              </w:rPr>
              <w:t xml:space="preserve">Course </w:t>
            </w:r>
            <w:r w:rsidR="00440A10">
              <w:rPr>
                <w:rFonts w:ascii="Arial" w:hAnsi="Arial" w:cs="Arial"/>
                <w:sz w:val="20"/>
                <w:szCs w:val="20"/>
                <w:lang w:val="en-GB"/>
              </w:rPr>
              <w:t>description/outline (including description of individual work)</w:t>
            </w:r>
            <w:r w:rsidR="0091225F" w:rsidRPr="001B4074">
              <w:rPr>
                <w:rFonts w:ascii="Arial" w:hAnsi="Arial" w:cs="Arial"/>
                <w:sz w:val="20"/>
                <w:szCs w:val="20"/>
                <w:lang w:val="en-GB"/>
              </w:rPr>
              <w:t>:</w:t>
            </w:r>
          </w:p>
          <w:p w:rsidR="0091225F" w:rsidRPr="001B4074" w:rsidRDefault="0091225F" w:rsidP="0070754A">
            <w:pPr>
              <w:jc w:val="both"/>
              <w:rPr>
                <w:rFonts w:ascii="Arial" w:hAnsi="Arial" w:cs="Arial"/>
                <w:sz w:val="20"/>
                <w:szCs w:val="20"/>
                <w:lang w:val="en-GB"/>
              </w:rPr>
            </w:pPr>
          </w:p>
        </w:tc>
        <w:tc>
          <w:tcPr>
            <w:tcW w:w="6666" w:type="dxa"/>
            <w:gridSpan w:val="2"/>
            <w:tcBorders>
              <w:top w:val="nil"/>
              <w:left w:val="single" w:sz="2" w:space="0" w:color="000000"/>
              <w:bottom w:val="single" w:sz="2" w:space="0" w:color="000000"/>
              <w:right w:val="single" w:sz="2" w:space="0" w:color="000000"/>
            </w:tcBorders>
          </w:tcPr>
          <w:p w:rsidR="009A50D0" w:rsidRPr="00FA1CFE" w:rsidRDefault="00E34066" w:rsidP="009A50D0">
            <w:pPr>
              <w:jc w:val="both"/>
              <w:rPr>
                <w:rFonts w:ascii="Arial" w:hAnsi="Arial" w:cs="Arial"/>
                <w:b/>
                <w:sz w:val="20"/>
                <w:szCs w:val="20"/>
              </w:rPr>
            </w:pPr>
            <w:r w:rsidRPr="00FA1CFE">
              <w:rPr>
                <w:rFonts w:ascii="Arial" w:hAnsi="Arial" w:cs="Arial"/>
                <w:b/>
                <w:sz w:val="20"/>
                <w:szCs w:val="20"/>
              </w:rPr>
              <w:t>Enrollment:</w:t>
            </w:r>
            <w:r w:rsidRPr="00FA1CFE">
              <w:rPr>
                <w:rFonts w:ascii="Arial" w:hAnsi="Arial" w:cs="Arial"/>
                <w:sz w:val="20"/>
                <w:szCs w:val="20"/>
              </w:rPr>
              <w:t xml:space="preserve"> The students can enroll the program starting from the Spring semester of their second year. The internship program can be performed during consecutive semesters until the student's graduation from BFM according to the individual internship plan and the permission received from the </w:t>
            </w:r>
            <w:r w:rsidR="009A50D0" w:rsidRPr="00FA1CFE">
              <w:rPr>
                <w:rFonts w:ascii="Arial" w:hAnsi="Arial" w:cs="Arial"/>
                <w:sz w:val="20"/>
                <w:szCs w:val="20"/>
              </w:rPr>
              <w:t>course</w:t>
            </w:r>
            <w:r w:rsidRPr="00FA1CFE">
              <w:rPr>
                <w:rFonts w:ascii="Arial" w:hAnsi="Arial" w:cs="Arial"/>
                <w:sz w:val="20"/>
                <w:szCs w:val="20"/>
              </w:rPr>
              <w:t xml:space="preserve"> advisor.</w:t>
            </w:r>
            <w:r w:rsidR="009A50D0" w:rsidRPr="00FA1CFE">
              <w:rPr>
                <w:rFonts w:ascii="Arial" w:hAnsi="Arial" w:cs="Arial"/>
                <w:b/>
                <w:sz w:val="20"/>
                <w:szCs w:val="20"/>
              </w:rPr>
              <w:t xml:space="preserve"> </w:t>
            </w:r>
          </w:p>
          <w:p w:rsidR="00E34066" w:rsidRPr="00FA1CFE" w:rsidRDefault="009A50D0" w:rsidP="00E34066">
            <w:pPr>
              <w:jc w:val="both"/>
              <w:rPr>
                <w:rFonts w:ascii="Arial" w:hAnsi="Arial" w:cs="Arial"/>
                <w:sz w:val="20"/>
                <w:szCs w:val="20"/>
              </w:rPr>
            </w:pPr>
            <w:r w:rsidRPr="00FA1CFE">
              <w:rPr>
                <w:rFonts w:ascii="Arial" w:hAnsi="Arial" w:cs="Arial"/>
                <w:b/>
                <w:sz w:val="20"/>
                <w:szCs w:val="20"/>
              </w:rPr>
              <w:t xml:space="preserve">The course is obligatory for students who don’t have a working experience in a media firm. </w:t>
            </w:r>
            <w:r w:rsidRPr="00FA1CFE">
              <w:rPr>
                <w:rFonts w:ascii="Arial" w:hAnsi="Arial" w:cs="Arial"/>
                <w:sz w:val="20"/>
                <w:szCs w:val="20"/>
              </w:rPr>
              <w:t>Those who have worked in media at least during 3 months might take internship as a</w:t>
            </w:r>
            <w:r w:rsidR="00716CC8">
              <w:rPr>
                <w:rFonts w:ascii="Arial" w:hAnsi="Arial" w:cs="Arial"/>
                <w:sz w:val="20"/>
                <w:szCs w:val="20"/>
              </w:rPr>
              <w:t>n</w:t>
            </w:r>
            <w:r w:rsidRPr="00FA1CFE">
              <w:rPr>
                <w:rFonts w:ascii="Arial" w:hAnsi="Arial" w:cs="Arial"/>
                <w:sz w:val="20"/>
                <w:szCs w:val="20"/>
              </w:rPr>
              <w:t xml:space="preserve"> elective</w:t>
            </w:r>
            <w:r w:rsidR="00546B73">
              <w:rPr>
                <w:rFonts w:ascii="Arial" w:hAnsi="Arial" w:cs="Arial"/>
                <w:sz w:val="20"/>
                <w:szCs w:val="20"/>
              </w:rPr>
              <w:t xml:space="preserve"> option.</w:t>
            </w:r>
            <w:r w:rsidRPr="00FA1CFE">
              <w:rPr>
                <w:rFonts w:ascii="Arial" w:hAnsi="Arial" w:cs="Arial"/>
                <w:sz w:val="20"/>
                <w:szCs w:val="20"/>
              </w:rPr>
              <w:t xml:space="preserve"> </w:t>
            </w:r>
          </w:p>
          <w:p w:rsidR="00E34066" w:rsidRPr="00FA1CFE" w:rsidRDefault="00E34066" w:rsidP="00E34066">
            <w:pPr>
              <w:jc w:val="both"/>
              <w:rPr>
                <w:rFonts w:ascii="Arial" w:hAnsi="Arial" w:cs="Arial"/>
                <w:b/>
                <w:sz w:val="20"/>
                <w:szCs w:val="20"/>
              </w:rPr>
            </w:pPr>
          </w:p>
          <w:p w:rsidR="00E34066" w:rsidRPr="00FA1CFE" w:rsidRDefault="00DD5032" w:rsidP="00E34066">
            <w:pPr>
              <w:jc w:val="both"/>
              <w:rPr>
                <w:rFonts w:ascii="Arial" w:hAnsi="Arial" w:cs="Arial"/>
                <w:sz w:val="20"/>
                <w:szCs w:val="20"/>
              </w:rPr>
            </w:pPr>
            <w:r>
              <w:rPr>
                <w:rFonts w:ascii="Arial" w:hAnsi="Arial" w:cs="Arial"/>
                <w:b/>
                <w:sz w:val="20"/>
                <w:szCs w:val="20"/>
              </w:rPr>
              <w:t>Options for internship</w:t>
            </w:r>
            <w:r w:rsidR="00E34066" w:rsidRPr="00FA1CFE">
              <w:rPr>
                <w:rFonts w:ascii="Arial" w:hAnsi="Arial" w:cs="Arial"/>
                <w:b/>
                <w:sz w:val="20"/>
                <w:szCs w:val="20"/>
              </w:rPr>
              <w:t>:</w:t>
            </w:r>
            <w:r w:rsidR="00E34066" w:rsidRPr="00FA1CFE">
              <w:rPr>
                <w:rFonts w:ascii="Arial" w:hAnsi="Arial" w:cs="Arial"/>
                <w:sz w:val="20"/>
                <w:szCs w:val="20"/>
              </w:rPr>
              <w:t xml:space="preserve"> It is highly suggested that students find the place for </w:t>
            </w:r>
            <w:r w:rsidR="009A50D0" w:rsidRPr="00FA1CFE">
              <w:rPr>
                <w:rFonts w:ascii="Arial" w:hAnsi="Arial" w:cs="Arial"/>
                <w:sz w:val="20"/>
                <w:szCs w:val="20"/>
              </w:rPr>
              <w:t xml:space="preserve">internship </w:t>
            </w:r>
            <w:r>
              <w:rPr>
                <w:rFonts w:ascii="Arial" w:hAnsi="Arial" w:cs="Arial"/>
                <w:sz w:val="20"/>
                <w:szCs w:val="20"/>
              </w:rPr>
              <w:t>on their own. The School</w:t>
            </w:r>
            <w:r w:rsidR="00E34066" w:rsidRPr="00FA1CFE">
              <w:rPr>
                <w:rFonts w:ascii="Arial" w:hAnsi="Arial" w:cs="Arial"/>
                <w:sz w:val="20"/>
                <w:szCs w:val="20"/>
              </w:rPr>
              <w:t xml:space="preserve"> could also provide assistance for finding a place for internship in firms with whom </w:t>
            </w:r>
            <w:r w:rsidR="009A50D0" w:rsidRPr="00FA1CFE">
              <w:rPr>
                <w:rFonts w:ascii="Arial" w:hAnsi="Arial" w:cs="Arial"/>
                <w:sz w:val="20"/>
                <w:szCs w:val="20"/>
              </w:rPr>
              <w:t xml:space="preserve">BFM </w:t>
            </w:r>
            <w:r w:rsidR="00E34066" w:rsidRPr="00FA1CFE">
              <w:rPr>
                <w:rFonts w:ascii="Arial" w:hAnsi="Arial" w:cs="Arial"/>
                <w:sz w:val="20"/>
                <w:szCs w:val="20"/>
              </w:rPr>
              <w:t>has respective agreements</w:t>
            </w:r>
            <w:r w:rsidR="00546B73">
              <w:rPr>
                <w:rFonts w:ascii="Arial" w:hAnsi="Arial" w:cs="Arial"/>
                <w:sz w:val="20"/>
                <w:szCs w:val="20"/>
              </w:rPr>
              <w:t xml:space="preserve"> (ENB for example)</w:t>
            </w:r>
            <w:r w:rsidR="00E34066" w:rsidRPr="00FA1CFE">
              <w:rPr>
                <w:rFonts w:ascii="Arial" w:hAnsi="Arial" w:cs="Arial"/>
                <w:sz w:val="20"/>
                <w:szCs w:val="20"/>
              </w:rPr>
              <w:t xml:space="preserve">.  </w:t>
            </w:r>
          </w:p>
          <w:p w:rsidR="00E34066" w:rsidRPr="00FA1CFE" w:rsidRDefault="00E34066" w:rsidP="00E34066">
            <w:pPr>
              <w:jc w:val="both"/>
              <w:rPr>
                <w:rFonts w:ascii="Arial" w:hAnsi="Arial" w:cs="Arial"/>
                <w:b/>
                <w:sz w:val="20"/>
                <w:szCs w:val="20"/>
              </w:rPr>
            </w:pPr>
          </w:p>
          <w:p w:rsidR="00FA1CFE" w:rsidRPr="00FA1CFE" w:rsidRDefault="00FA1CFE" w:rsidP="00E34066">
            <w:pPr>
              <w:jc w:val="both"/>
              <w:rPr>
                <w:rFonts w:ascii="Arial" w:hAnsi="Arial" w:cs="Arial"/>
                <w:sz w:val="20"/>
                <w:szCs w:val="20"/>
              </w:rPr>
            </w:pPr>
            <w:r w:rsidRPr="00FA1CFE">
              <w:rPr>
                <w:rFonts w:ascii="Arial" w:hAnsi="Arial" w:cs="Arial"/>
                <w:b/>
                <w:sz w:val="20"/>
                <w:szCs w:val="20"/>
              </w:rPr>
              <w:t xml:space="preserve">Working load: </w:t>
            </w:r>
            <w:r w:rsidRPr="00FA1CFE">
              <w:rPr>
                <w:rFonts w:ascii="Arial" w:hAnsi="Arial" w:cs="Arial"/>
                <w:sz w:val="20"/>
                <w:szCs w:val="20"/>
              </w:rPr>
              <w:t xml:space="preserve">Not less than 60 hours of work time at the chosen company will be required to get the credits. </w:t>
            </w:r>
          </w:p>
          <w:p w:rsidR="00FA1CFE" w:rsidRPr="00FA1CFE" w:rsidRDefault="00FA1CFE" w:rsidP="00E34066">
            <w:pPr>
              <w:jc w:val="both"/>
              <w:rPr>
                <w:rFonts w:ascii="Arial" w:hAnsi="Arial" w:cs="Arial"/>
                <w:b/>
                <w:sz w:val="20"/>
                <w:szCs w:val="20"/>
              </w:rPr>
            </w:pPr>
          </w:p>
          <w:p w:rsidR="00E34066" w:rsidRPr="00FA1CFE" w:rsidRDefault="00E34066" w:rsidP="00E34066">
            <w:pPr>
              <w:jc w:val="both"/>
              <w:rPr>
                <w:rFonts w:ascii="Arial" w:hAnsi="Arial" w:cs="Arial"/>
                <w:sz w:val="20"/>
                <w:szCs w:val="20"/>
              </w:rPr>
            </w:pPr>
            <w:r w:rsidRPr="00FA1CFE">
              <w:rPr>
                <w:rFonts w:ascii="Arial" w:hAnsi="Arial" w:cs="Arial"/>
                <w:b/>
                <w:sz w:val="20"/>
                <w:szCs w:val="20"/>
              </w:rPr>
              <w:t>Instruction and counseling:</w:t>
            </w:r>
            <w:r w:rsidRPr="00FA1CFE">
              <w:rPr>
                <w:rFonts w:ascii="Arial" w:hAnsi="Arial" w:cs="Arial"/>
                <w:sz w:val="20"/>
                <w:szCs w:val="20"/>
              </w:rPr>
              <w:t xml:space="preserve"> The supervision</w:t>
            </w:r>
            <w:r w:rsidR="00FA1CFE" w:rsidRPr="00FA1CFE">
              <w:rPr>
                <w:rFonts w:ascii="Arial" w:hAnsi="Arial" w:cs="Arial"/>
                <w:sz w:val="20"/>
                <w:szCs w:val="20"/>
              </w:rPr>
              <w:t xml:space="preserve"> of </w:t>
            </w:r>
            <w:r w:rsidRPr="00FA1CFE">
              <w:rPr>
                <w:rFonts w:ascii="Arial" w:hAnsi="Arial" w:cs="Arial"/>
                <w:sz w:val="20"/>
                <w:szCs w:val="20"/>
              </w:rPr>
              <w:t xml:space="preserve">internship is performed </w:t>
            </w:r>
            <w:r w:rsidR="00FA1CFE" w:rsidRPr="00FA1CFE">
              <w:rPr>
                <w:rFonts w:ascii="Arial" w:hAnsi="Arial" w:cs="Arial"/>
                <w:sz w:val="20"/>
                <w:szCs w:val="20"/>
              </w:rPr>
              <w:t xml:space="preserve">by the </w:t>
            </w:r>
            <w:r w:rsidRPr="00FA1CFE">
              <w:rPr>
                <w:rFonts w:ascii="Arial" w:hAnsi="Arial" w:cs="Arial"/>
                <w:sz w:val="20"/>
                <w:szCs w:val="20"/>
              </w:rPr>
              <w:t>responsible faculty member</w:t>
            </w:r>
            <w:r w:rsidR="00D83539">
              <w:rPr>
                <w:rFonts w:ascii="Arial" w:hAnsi="Arial" w:cs="Arial"/>
                <w:sz w:val="20"/>
                <w:szCs w:val="20"/>
              </w:rPr>
              <w:t xml:space="preserve"> (curator)</w:t>
            </w:r>
            <w:r w:rsidRPr="00FA1CFE">
              <w:rPr>
                <w:rFonts w:ascii="Arial" w:hAnsi="Arial" w:cs="Arial"/>
                <w:sz w:val="20"/>
                <w:szCs w:val="20"/>
              </w:rPr>
              <w:t xml:space="preserve"> and </w:t>
            </w:r>
            <w:r w:rsidR="00546B73">
              <w:rPr>
                <w:rFonts w:ascii="Arial" w:hAnsi="Arial" w:cs="Arial"/>
                <w:sz w:val="20"/>
                <w:szCs w:val="20"/>
              </w:rPr>
              <w:t xml:space="preserve">by </w:t>
            </w:r>
            <w:r w:rsidRPr="00FA1CFE">
              <w:rPr>
                <w:rFonts w:ascii="Arial" w:hAnsi="Arial" w:cs="Arial"/>
                <w:sz w:val="20"/>
                <w:szCs w:val="20"/>
              </w:rPr>
              <w:t xml:space="preserve">the </w:t>
            </w:r>
            <w:r w:rsidR="00FA1CFE" w:rsidRPr="00FA1CFE">
              <w:rPr>
                <w:rFonts w:ascii="Arial" w:hAnsi="Arial" w:cs="Arial"/>
                <w:sz w:val="20"/>
                <w:szCs w:val="20"/>
              </w:rPr>
              <w:t xml:space="preserve">internship instructor appointed by the firm </w:t>
            </w:r>
            <w:r w:rsidR="00546B73">
              <w:rPr>
                <w:rFonts w:ascii="Arial" w:hAnsi="Arial" w:cs="Arial"/>
                <w:sz w:val="20"/>
                <w:szCs w:val="20"/>
              </w:rPr>
              <w:t xml:space="preserve">where </w:t>
            </w:r>
            <w:r w:rsidR="00FA1CFE" w:rsidRPr="00FA1CFE">
              <w:rPr>
                <w:rFonts w:ascii="Arial" w:hAnsi="Arial" w:cs="Arial"/>
                <w:sz w:val="20"/>
                <w:szCs w:val="20"/>
              </w:rPr>
              <w:t xml:space="preserve">the internship is taking place. </w:t>
            </w:r>
            <w:r w:rsidRPr="00FA1CFE">
              <w:rPr>
                <w:rFonts w:ascii="Arial" w:hAnsi="Arial" w:cs="Arial"/>
                <w:sz w:val="20"/>
                <w:szCs w:val="20"/>
              </w:rPr>
              <w:t xml:space="preserve">Each student </w:t>
            </w:r>
            <w:r w:rsidR="00FA1CFE" w:rsidRPr="00FA1CFE">
              <w:rPr>
                <w:rFonts w:ascii="Arial" w:hAnsi="Arial" w:cs="Arial"/>
                <w:sz w:val="20"/>
                <w:szCs w:val="20"/>
              </w:rPr>
              <w:t xml:space="preserve">should have </w:t>
            </w:r>
            <w:r w:rsidRPr="00FA1CFE">
              <w:rPr>
                <w:rFonts w:ascii="Arial" w:hAnsi="Arial" w:cs="Arial"/>
                <w:sz w:val="20"/>
                <w:szCs w:val="20"/>
              </w:rPr>
              <w:t>his or her individual on-site advisor.</w:t>
            </w:r>
          </w:p>
          <w:p w:rsidR="00E34066" w:rsidRPr="00FA1CFE" w:rsidRDefault="00E34066" w:rsidP="00E34066">
            <w:pPr>
              <w:jc w:val="both"/>
              <w:rPr>
                <w:rFonts w:ascii="Arial" w:hAnsi="Arial" w:cs="Arial"/>
                <w:sz w:val="20"/>
                <w:szCs w:val="20"/>
              </w:rPr>
            </w:pPr>
          </w:p>
          <w:p w:rsidR="00FA1CFE" w:rsidRPr="00FA1CFE" w:rsidRDefault="00E34066" w:rsidP="00FA1CFE">
            <w:pPr>
              <w:jc w:val="both"/>
              <w:rPr>
                <w:rFonts w:ascii="Arial" w:hAnsi="Arial" w:cs="Arial"/>
                <w:sz w:val="20"/>
                <w:szCs w:val="20"/>
              </w:rPr>
            </w:pPr>
            <w:r w:rsidRPr="00FA1CFE">
              <w:rPr>
                <w:rFonts w:ascii="Arial" w:hAnsi="Arial" w:cs="Arial"/>
                <w:b/>
                <w:sz w:val="20"/>
                <w:szCs w:val="20"/>
              </w:rPr>
              <w:t xml:space="preserve">Individual plans for the program: </w:t>
            </w:r>
            <w:r w:rsidRPr="00FA1CFE">
              <w:rPr>
                <w:rFonts w:ascii="Arial" w:hAnsi="Arial" w:cs="Arial"/>
                <w:sz w:val="20"/>
                <w:szCs w:val="20"/>
              </w:rPr>
              <w:t>The student</w:t>
            </w:r>
            <w:r w:rsidR="00D83539">
              <w:rPr>
                <w:rFonts w:ascii="Arial" w:hAnsi="Arial" w:cs="Arial"/>
                <w:sz w:val="20"/>
                <w:szCs w:val="20"/>
              </w:rPr>
              <w:t xml:space="preserve"> together with the on-site advisor </w:t>
            </w:r>
            <w:r w:rsidR="00716CC8">
              <w:rPr>
                <w:rFonts w:ascii="Arial" w:hAnsi="Arial" w:cs="Arial"/>
                <w:sz w:val="20"/>
                <w:szCs w:val="20"/>
              </w:rPr>
              <w:t>should</w:t>
            </w:r>
            <w:r w:rsidRPr="00FA1CFE">
              <w:rPr>
                <w:rFonts w:ascii="Arial" w:hAnsi="Arial" w:cs="Arial"/>
                <w:sz w:val="20"/>
                <w:szCs w:val="20"/>
              </w:rPr>
              <w:t xml:space="preserve"> </w:t>
            </w:r>
            <w:r w:rsidR="00FA1CFE" w:rsidRPr="00FA1CFE">
              <w:rPr>
                <w:rFonts w:ascii="Arial" w:hAnsi="Arial" w:cs="Arial"/>
                <w:sz w:val="20"/>
                <w:szCs w:val="20"/>
              </w:rPr>
              <w:t xml:space="preserve">complete </w:t>
            </w:r>
            <w:r w:rsidRPr="00FA1CFE">
              <w:rPr>
                <w:rFonts w:ascii="Arial" w:hAnsi="Arial" w:cs="Arial"/>
                <w:sz w:val="20"/>
                <w:szCs w:val="20"/>
              </w:rPr>
              <w:t xml:space="preserve">a plan and schedule for the whole </w:t>
            </w:r>
            <w:r w:rsidR="00FA1CFE" w:rsidRPr="00FA1CFE">
              <w:rPr>
                <w:rFonts w:ascii="Arial" w:hAnsi="Arial" w:cs="Arial"/>
                <w:sz w:val="20"/>
                <w:szCs w:val="20"/>
              </w:rPr>
              <w:t xml:space="preserve">period of </w:t>
            </w:r>
            <w:r w:rsidRPr="00FA1CFE">
              <w:rPr>
                <w:rFonts w:ascii="Arial" w:hAnsi="Arial" w:cs="Arial"/>
                <w:sz w:val="20"/>
                <w:szCs w:val="20"/>
              </w:rPr>
              <w:t>internship</w:t>
            </w:r>
            <w:r w:rsidR="00FA1CFE" w:rsidRPr="00FA1CFE">
              <w:rPr>
                <w:rFonts w:ascii="Arial" w:hAnsi="Arial" w:cs="Arial"/>
                <w:sz w:val="20"/>
                <w:szCs w:val="20"/>
              </w:rPr>
              <w:t>.</w:t>
            </w:r>
            <w:r w:rsidRPr="00FA1CFE">
              <w:rPr>
                <w:rFonts w:ascii="Arial" w:hAnsi="Arial" w:cs="Arial"/>
                <w:sz w:val="20"/>
                <w:szCs w:val="20"/>
              </w:rPr>
              <w:t xml:space="preserve"> The </w:t>
            </w:r>
            <w:r w:rsidR="00D83539">
              <w:rPr>
                <w:rFonts w:ascii="Arial" w:hAnsi="Arial" w:cs="Arial"/>
                <w:sz w:val="20"/>
                <w:szCs w:val="20"/>
              </w:rPr>
              <w:t xml:space="preserve">plan should then </w:t>
            </w:r>
            <w:r w:rsidRPr="00FA1CFE">
              <w:rPr>
                <w:rFonts w:ascii="Arial" w:hAnsi="Arial" w:cs="Arial"/>
                <w:sz w:val="20"/>
                <w:szCs w:val="20"/>
              </w:rPr>
              <w:t xml:space="preserve">be </w:t>
            </w:r>
            <w:r w:rsidR="004E0166">
              <w:rPr>
                <w:rFonts w:ascii="Arial" w:hAnsi="Arial" w:cs="Arial"/>
                <w:sz w:val="20"/>
                <w:szCs w:val="20"/>
              </w:rPr>
              <w:t xml:space="preserve">submitted and approved </w:t>
            </w:r>
            <w:r w:rsidRPr="00FA1CFE">
              <w:rPr>
                <w:rFonts w:ascii="Arial" w:hAnsi="Arial" w:cs="Arial"/>
                <w:sz w:val="20"/>
                <w:szCs w:val="20"/>
              </w:rPr>
              <w:t xml:space="preserve">by the </w:t>
            </w:r>
            <w:r w:rsidR="004E0166">
              <w:rPr>
                <w:rFonts w:ascii="Arial" w:hAnsi="Arial" w:cs="Arial"/>
                <w:sz w:val="20"/>
                <w:szCs w:val="20"/>
              </w:rPr>
              <w:t xml:space="preserve">BFM </w:t>
            </w:r>
            <w:r w:rsidR="00D83539">
              <w:rPr>
                <w:rFonts w:ascii="Arial" w:hAnsi="Arial" w:cs="Arial"/>
                <w:sz w:val="20"/>
                <w:szCs w:val="20"/>
              </w:rPr>
              <w:t xml:space="preserve">curator, supposedly </w:t>
            </w:r>
            <w:r w:rsidR="00D83539" w:rsidRPr="00FA1CFE">
              <w:rPr>
                <w:rFonts w:ascii="Arial" w:hAnsi="Arial" w:cs="Arial"/>
                <w:sz w:val="20"/>
                <w:szCs w:val="20"/>
              </w:rPr>
              <w:t>at</w:t>
            </w:r>
            <w:r w:rsidR="00FA1CFE" w:rsidRPr="00FA1CFE">
              <w:rPr>
                <w:rFonts w:ascii="Arial" w:hAnsi="Arial" w:cs="Arial"/>
                <w:sz w:val="20"/>
                <w:szCs w:val="20"/>
              </w:rPr>
              <w:t xml:space="preserve"> least </w:t>
            </w:r>
            <w:r w:rsidRPr="00FA1CFE">
              <w:rPr>
                <w:rFonts w:ascii="Arial" w:hAnsi="Arial" w:cs="Arial"/>
                <w:sz w:val="20"/>
                <w:szCs w:val="20"/>
              </w:rPr>
              <w:t>1 week before the internship start</w:t>
            </w:r>
            <w:r w:rsidR="00FA1CFE" w:rsidRPr="00FA1CFE">
              <w:rPr>
                <w:rFonts w:ascii="Arial" w:hAnsi="Arial" w:cs="Arial"/>
                <w:sz w:val="20"/>
                <w:szCs w:val="20"/>
              </w:rPr>
              <w:t>s</w:t>
            </w:r>
            <w:r w:rsidRPr="00FA1CFE">
              <w:rPr>
                <w:rFonts w:ascii="Arial" w:hAnsi="Arial" w:cs="Arial"/>
                <w:sz w:val="20"/>
                <w:szCs w:val="20"/>
              </w:rPr>
              <w:t>.</w:t>
            </w:r>
            <w:r w:rsidR="00FA1CFE">
              <w:rPr>
                <w:rFonts w:ascii="Arial" w:hAnsi="Arial" w:cs="Arial"/>
                <w:sz w:val="20"/>
                <w:szCs w:val="20"/>
              </w:rPr>
              <w:t xml:space="preserve"> </w:t>
            </w:r>
            <w:r w:rsidR="004E0166">
              <w:rPr>
                <w:rFonts w:ascii="Arial" w:hAnsi="Arial" w:cs="Arial"/>
                <w:sz w:val="20"/>
                <w:szCs w:val="20"/>
              </w:rPr>
              <w:t>So, the i</w:t>
            </w:r>
            <w:r w:rsidR="00FA1CFE">
              <w:rPr>
                <w:rFonts w:ascii="Arial" w:hAnsi="Arial" w:cs="Arial"/>
                <w:sz w:val="20"/>
                <w:szCs w:val="20"/>
              </w:rPr>
              <w:t>mportant steps</w:t>
            </w:r>
            <w:r w:rsidR="004E0166">
              <w:rPr>
                <w:rFonts w:ascii="Arial" w:hAnsi="Arial" w:cs="Arial"/>
                <w:sz w:val="20"/>
                <w:szCs w:val="20"/>
              </w:rPr>
              <w:t xml:space="preserve"> are: </w:t>
            </w:r>
            <w:r w:rsidR="008979CF">
              <w:rPr>
                <w:rFonts w:ascii="Arial" w:hAnsi="Arial" w:cs="Arial"/>
                <w:sz w:val="20"/>
                <w:szCs w:val="20"/>
              </w:rPr>
              <w:t xml:space="preserve"> </w:t>
            </w:r>
            <w:r w:rsidR="00FA1CFE">
              <w:rPr>
                <w:rFonts w:ascii="Arial" w:hAnsi="Arial" w:cs="Arial"/>
                <w:sz w:val="20"/>
                <w:szCs w:val="20"/>
              </w:rPr>
              <w:t xml:space="preserve"> </w:t>
            </w:r>
          </w:p>
          <w:p w:rsidR="00FA1CFE" w:rsidRPr="00FA1CFE" w:rsidRDefault="004E0166" w:rsidP="004E0166">
            <w:pPr>
              <w:widowControl/>
              <w:numPr>
                <w:ilvl w:val="0"/>
                <w:numId w:val="6"/>
              </w:numPr>
              <w:tabs>
                <w:tab w:val="left" w:pos="175"/>
              </w:tabs>
              <w:autoSpaceDE/>
              <w:autoSpaceDN/>
              <w:adjustRightInd/>
              <w:ind w:left="175" w:hanging="219"/>
              <w:jc w:val="both"/>
              <w:rPr>
                <w:rFonts w:ascii="Arial" w:hAnsi="Arial" w:cs="Arial"/>
                <w:sz w:val="20"/>
                <w:szCs w:val="20"/>
              </w:rPr>
            </w:pPr>
            <w:r>
              <w:rPr>
                <w:rFonts w:ascii="Arial" w:hAnsi="Arial" w:cs="Arial"/>
                <w:sz w:val="20"/>
                <w:szCs w:val="20"/>
              </w:rPr>
              <w:t>f</w:t>
            </w:r>
            <w:r w:rsidR="00FA1CFE">
              <w:rPr>
                <w:rFonts w:ascii="Arial" w:hAnsi="Arial" w:cs="Arial"/>
                <w:sz w:val="20"/>
                <w:szCs w:val="20"/>
              </w:rPr>
              <w:t xml:space="preserve">ind </w:t>
            </w:r>
            <w:r w:rsidR="00FA1CFE" w:rsidRPr="00FA1CFE">
              <w:rPr>
                <w:rFonts w:ascii="Arial" w:hAnsi="Arial" w:cs="Arial"/>
                <w:sz w:val="20"/>
                <w:szCs w:val="20"/>
              </w:rPr>
              <w:t xml:space="preserve">the place </w:t>
            </w:r>
            <w:r w:rsidR="00FA1CFE">
              <w:rPr>
                <w:rFonts w:ascii="Arial" w:hAnsi="Arial" w:cs="Arial"/>
                <w:sz w:val="20"/>
                <w:szCs w:val="20"/>
              </w:rPr>
              <w:t>for</w:t>
            </w:r>
            <w:r w:rsidR="00FA1CFE" w:rsidRPr="00FA1CFE">
              <w:rPr>
                <w:rFonts w:ascii="Arial" w:hAnsi="Arial" w:cs="Arial"/>
                <w:sz w:val="20"/>
                <w:szCs w:val="20"/>
              </w:rPr>
              <w:t xml:space="preserve"> internship</w:t>
            </w:r>
            <w:r w:rsidR="00FA1CFE">
              <w:rPr>
                <w:rFonts w:ascii="Arial" w:hAnsi="Arial" w:cs="Arial"/>
                <w:sz w:val="20"/>
                <w:szCs w:val="20"/>
              </w:rPr>
              <w:t xml:space="preserve">, contact the </w:t>
            </w:r>
            <w:r w:rsidR="00716CC8">
              <w:rPr>
                <w:rFonts w:ascii="Arial" w:hAnsi="Arial" w:cs="Arial"/>
                <w:sz w:val="20"/>
                <w:szCs w:val="20"/>
              </w:rPr>
              <w:t xml:space="preserve">curator of the Media curriculum for </w:t>
            </w:r>
            <w:r w:rsidR="00FA1CFE" w:rsidRPr="00FA1CFE">
              <w:rPr>
                <w:rFonts w:ascii="Arial" w:hAnsi="Arial" w:cs="Arial"/>
                <w:sz w:val="20"/>
                <w:szCs w:val="20"/>
              </w:rPr>
              <w:t>advice</w:t>
            </w:r>
            <w:r w:rsidR="00FA1CFE">
              <w:rPr>
                <w:rFonts w:ascii="Arial" w:hAnsi="Arial" w:cs="Arial"/>
                <w:sz w:val="20"/>
                <w:szCs w:val="20"/>
              </w:rPr>
              <w:t xml:space="preserve"> and help if needed</w:t>
            </w:r>
          </w:p>
          <w:p w:rsidR="00FA1CFE" w:rsidRPr="00FA1CFE" w:rsidRDefault="004E0166" w:rsidP="004E0166">
            <w:pPr>
              <w:widowControl/>
              <w:numPr>
                <w:ilvl w:val="0"/>
                <w:numId w:val="6"/>
              </w:numPr>
              <w:tabs>
                <w:tab w:val="left" w:pos="175"/>
              </w:tabs>
              <w:autoSpaceDE/>
              <w:autoSpaceDN/>
              <w:adjustRightInd/>
              <w:ind w:left="175" w:hanging="219"/>
              <w:jc w:val="both"/>
              <w:rPr>
                <w:rFonts w:ascii="Arial" w:hAnsi="Arial" w:cs="Arial"/>
                <w:sz w:val="20"/>
                <w:szCs w:val="20"/>
              </w:rPr>
            </w:pPr>
            <w:r>
              <w:rPr>
                <w:rFonts w:ascii="Arial" w:hAnsi="Arial" w:cs="Arial"/>
                <w:sz w:val="20"/>
                <w:szCs w:val="20"/>
              </w:rPr>
              <w:t>m</w:t>
            </w:r>
            <w:r w:rsidR="00FA1CFE" w:rsidRPr="00FA1CFE">
              <w:rPr>
                <w:rFonts w:ascii="Arial" w:hAnsi="Arial" w:cs="Arial"/>
                <w:sz w:val="20"/>
                <w:szCs w:val="20"/>
              </w:rPr>
              <w:t xml:space="preserve">eet </w:t>
            </w:r>
            <w:r w:rsidR="00FA1CFE">
              <w:rPr>
                <w:rFonts w:ascii="Arial" w:hAnsi="Arial" w:cs="Arial"/>
                <w:sz w:val="20"/>
                <w:szCs w:val="20"/>
              </w:rPr>
              <w:t xml:space="preserve">your </w:t>
            </w:r>
            <w:r w:rsidR="00FA1CFE" w:rsidRPr="00FA1CFE">
              <w:rPr>
                <w:rFonts w:ascii="Arial" w:hAnsi="Arial" w:cs="Arial"/>
                <w:sz w:val="20"/>
                <w:szCs w:val="20"/>
              </w:rPr>
              <w:t xml:space="preserve">personal </w:t>
            </w:r>
            <w:r w:rsidR="00FA1CFE">
              <w:rPr>
                <w:rFonts w:ascii="Arial" w:hAnsi="Arial" w:cs="Arial"/>
                <w:sz w:val="20"/>
                <w:szCs w:val="20"/>
              </w:rPr>
              <w:t>on-si</w:t>
            </w:r>
            <w:r w:rsidR="008979CF">
              <w:rPr>
                <w:rFonts w:ascii="Arial" w:hAnsi="Arial" w:cs="Arial"/>
                <w:sz w:val="20"/>
                <w:szCs w:val="20"/>
              </w:rPr>
              <w:t>t</w:t>
            </w:r>
            <w:r w:rsidR="00FA1CFE">
              <w:rPr>
                <w:rFonts w:ascii="Arial" w:hAnsi="Arial" w:cs="Arial"/>
                <w:sz w:val="20"/>
                <w:szCs w:val="20"/>
              </w:rPr>
              <w:t xml:space="preserve">e </w:t>
            </w:r>
            <w:r w:rsidR="00FA1CFE" w:rsidRPr="00FA1CFE">
              <w:rPr>
                <w:rFonts w:ascii="Arial" w:hAnsi="Arial" w:cs="Arial"/>
                <w:sz w:val="20"/>
                <w:szCs w:val="20"/>
              </w:rPr>
              <w:t>advis</w:t>
            </w:r>
            <w:r w:rsidR="00FA1CFE">
              <w:rPr>
                <w:rFonts w:ascii="Arial" w:hAnsi="Arial" w:cs="Arial"/>
                <w:sz w:val="20"/>
                <w:szCs w:val="20"/>
              </w:rPr>
              <w:t>or</w:t>
            </w:r>
            <w:r w:rsidR="00FA1CFE" w:rsidRPr="00FA1CFE">
              <w:rPr>
                <w:rFonts w:ascii="Arial" w:hAnsi="Arial" w:cs="Arial"/>
                <w:sz w:val="20"/>
                <w:szCs w:val="20"/>
              </w:rPr>
              <w:t xml:space="preserve">, </w:t>
            </w:r>
            <w:r w:rsidR="00FA1CFE">
              <w:rPr>
                <w:rFonts w:ascii="Arial" w:hAnsi="Arial" w:cs="Arial"/>
                <w:sz w:val="20"/>
                <w:szCs w:val="20"/>
              </w:rPr>
              <w:t>complete together t</w:t>
            </w:r>
            <w:r w:rsidR="00FA1CFE" w:rsidRPr="00FA1CFE">
              <w:rPr>
                <w:rFonts w:ascii="Arial" w:hAnsi="Arial" w:cs="Arial"/>
                <w:sz w:val="20"/>
                <w:szCs w:val="20"/>
              </w:rPr>
              <w:t xml:space="preserve">he </w:t>
            </w:r>
            <w:r w:rsidR="00D83539">
              <w:rPr>
                <w:rFonts w:ascii="Arial" w:hAnsi="Arial" w:cs="Arial"/>
                <w:sz w:val="20"/>
                <w:szCs w:val="20"/>
              </w:rPr>
              <w:t>internship</w:t>
            </w:r>
            <w:r w:rsidR="00FA1CFE" w:rsidRPr="00FA1CFE">
              <w:rPr>
                <w:rFonts w:ascii="Arial" w:hAnsi="Arial" w:cs="Arial"/>
                <w:sz w:val="20"/>
                <w:szCs w:val="20"/>
              </w:rPr>
              <w:t xml:space="preserve"> plan and schedule</w:t>
            </w:r>
          </w:p>
          <w:p w:rsidR="00FA1CFE" w:rsidRPr="00FA1CFE" w:rsidRDefault="004E0166" w:rsidP="00716CC8">
            <w:pPr>
              <w:widowControl/>
              <w:numPr>
                <w:ilvl w:val="0"/>
                <w:numId w:val="6"/>
              </w:numPr>
              <w:tabs>
                <w:tab w:val="left" w:pos="175"/>
              </w:tabs>
              <w:autoSpaceDE/>
              <w:autoSpaceDN/>
              <w:adjustRightInd/>
              <w:jc w:val="both"/>
              <w:rPr>
                <w:rFonts w:ascii="Arial" w:hAnsi="Arial" w:cs="Arial"/>
                <w:sz w:val="20"/>
                <w:szCs w:val="20"/>
                <w:lang w:val="en-GB"/>
              </w:rPr>
            </w:pPr>
            <w:proofErr w:type="gramStart"/>
            <w:r>
              <w:rPr>
                <w:rFonts w:ascii="Arial" w:hAnsi="Arial" w:cs="Arial"/>
                <w:sz w:val="20"/>
                <w:szCs w:val="20"/>
              </w:rPr>
              <w:t>s</w:t>
            </w:r>
            <w:r w:rsidR="00FA1CFE" w:rsidRPr="00FA1CFE">
              <w:rPr>
                <w:rFonts w:ascii="Arial" w:hAnsi="Arial" w:cs="Arial"/>
                <w:sz w:val="20"/>
                <w:szCs w:val="20"/>
              </w:rPr>
              <w:t>ubmit</w:t>
            </w:r>
            <w:proofErr w:type="gramEnd"/>
            <w:r w:rsidR="00FA1CFE" w:rsidRPr="00FA1CFE">
              <w:rPr>
                <w:rFonts w:ascii="Arial" w:hAnsi="Arial" w:cs="Arial"/>
                <w:sz w:val="20"/>
                <w:szCs w:val="20"/>
              </w:rPr>
              <w:t xml:space="preserve"> </w:t>
            </w:r>
            <w:r w:rsidR="00FA1CFE">
              <w:rPr>
                <w:rFonts w:ascii="Arial" w:hAnsi="Arial" w:cs="Arial"/>
                <w:sz w:val="20"/>
                <w:szCs w:val="20"/>
              </w:rPr>
              <w:t xml:space="preserve">the </w:t>
            </w:r>
            <w:r w:rsidR="00FA1CFE" w:rsidRPr="00FA1CFE">
              <w:rPr>
                <w:rFonts w:ascii="Arial" w:hAnsi="Arial" w:cs="Arial"/>
                <w:sz w:val="20"/>
                <w:szCs w:val="20"/>
              </w:rPr>
              <w:t>internship</w:t>
            </w:r>
            <w:r w:rsidR="00FA1CFE">
              <w:rPr>
                <w:rFonts w:ascii="Arial" w:hAnsi="Arial" w:cs="Arial"/>
                <w:sz w:val="20"/>
                <w:szCs w:val="20"/>
              </w:rPr>
              <w:t xml:space="preserve"> plan </w:t>
            </w:r>
            <w:r w:rsidR="00FA1CFE" w:rsidRPr="00FA1CFE">
              <w:rPr>
                <w:rFonts w:ascii="Arial" w:hAnsi="Arial" w:cs="Arial"/>
                <w:sz w:val="20"/>
                <w:szCs w:val="20"/>
              </w:rPr>
              <w:t xml:space="preserve">to the </w:t>
            </w:r>
            <w:r w:rsidR="00D83539">
              <w:rPr>
                <w:rFonts w:ascii="Arial" w:hAnsi="Arial" w:cs="Arial"/>
                <w:sz w:val="20"/>
                <w:szCs w:val="20"/>
              </w:rPr>
              <w:t xml:space="preserve">BFM </w:t>
            </w:r>
            <w:r w:rsidR="00716CC8">
              <w:rPr>
                <w:rFonts w:ascii="Arial" w:hAnsi="Arial" w:cs="Arial"/>
                <w:sz w:val="20"/>
                <w:szCs w:val="20"/>
              </w:rPr>
              <w:t>curator.</w:t>
            </w:r>
          </w:p>
        </w:tc>
      </w:tr>
      <w:tr w:rsidR="0091225F" w:rsidRPr="001B4074" w:rsidTr="002E0D72">
        <w:tc>
          <w:tcPr>
            <w:tcW w:w="2802" w:type="dxa"/>
            <w:tcBorders>
              <w:top w:val="nil"/>
              <w:left w:val="single" w:sz="2" w:space="0" w:color="000000"/>
              <w:bottom w:val="single" w:sz="4" w:space="0" w:color="auto"/>
              <w:right w:val="nil"/>
            </w:tcBorders>
          </w:tcPr>
          <w:p w:rsidR="0091225F" w:rsidRPr="001B4074" w:rsidRDefault="00004160" w:rsidP="008424DB">
            <w:pPr>
              <w:jc w:val="both"/>
              <w:rPr>
                <w:rFonts w:ascii="Arial" w:hAnsi="Arial" w:cs="Arial"/>
                <w:sz w:val="20"/>
                <w:szCs w:val="20"/>
                <w:lang w:val="en-GB"/>
              </w:rPr>
            </w:pPr>
            <w:r w:rsidRPr="001B4074">
              <w:rPr>
                <w:rFonts w:ascii="Arial" w:hAnsi="Arial" w:cs="Arial"/>
                <w:sz w:val="20"/>
                <w:szCs w:val="20"/>
                <w:lang w:val="en-GB"/>
              </w:rPr>
              <w:t>Learning</w:t>
            </w:r>
            <w:r w:rsidR="00F72BBD" w:rsidRPr="001B4074">
              <w:rPr>
                <w:rFonts w:ascii="Arial" w:hAnsi="Arial" w:cs="Arial"/>
                <w:sz w:val="20"/>
                <w:szCs w:val="20"/>
                <w:lang w:val="en-GB"/>
              </w:rPr>
              <w:t xml:space="preserve"> o</w:t>
            </w:r>
            <w:r w:rsidRPr="001B4074">
              <w:rPr>
                <w:rFonts w:ascii="Arial" w:hAnsi="Arial" w:cs="Arial"/>
                <w:sz w:val="20"/>
                <w:szCs w:val="20"/>
                <w:lang w:val="en-GB"/>
              </w:rPr>
              <w:t>utcomes</w:t>
            </w:r>
            <w:r w:rsidR="0091225F" w:rsidRPr="001B4074">
              <w:rPr>
                <w:rFonts w:ascii="Arial" w:hAnsi="Arial" w:cs="Arial"/>
                <w:sz w:val="20"/>
                <w:szCs w:val="20"/>
                <w:lang w:val="en-GB"/>
              </w:rPr>
              <w:t>:</w:t>
            </w:r>
          </w:p>
          <w:p w:rsidR="0091225F" w:rsidRPr="001B4074" w:rsidRDefault="0091225F" w:rsidP="008424DB">
            <w:pPr>
              <w:jc w:val="both"/>
              <w:rPr>
                <w:rFonts w:ascii="Arial" w:hAnsi="Arial" w:cs="Arial"/>
                <w:sz w:val="20"/>
                <w:szCs w:val="20"/>
                <w:lang w:val="en-GB"/>
              </w:rPr>
            </w:pPr>
          </w:p>
        </w:tc>
        <w:tc>
          <w:tcPr>
            <w:tcW w:w="6666" w:type="dxa"/>
            <w:gridSpan w:val="2"/>
            <w:tcBorders>
              <w:top w:val="nil"/>
              <w:left w:val="single" w:sz="2" w:space="0" w:color="000000"/>
              <w:bottom w:val="single" w:sz="4" w:space="0" w:color="auto"/>
              <w:right w:val="single" w:sz="2" w:space="0" w:color="000000"/>
            </w:tcBorders>
          </w:tcPr>
          <w:p w:rsidR="00012825" w:rsidRPr="001B4074" w:rsidRDefault="00012825" w:rsidP="00012825">
            <w:pPr>
              <w:jc w:val="both"/>
              <w:rPr>
                <w:rFonts w:ascii="Arial" w:hAnsi="Arial" w:cs="Arial"/>
                <w:sz w:val="20"/>
                <w:szCs w:val="20"/>
                <w:lang w:val="en-GB"/>
              </w:rPr>
            </w:pPr>
          </w:p>
          <w:p w:rsidR="004E0166" w:rsidRDefault="008979CF" w:rsidP="004E0166">
            <w:pPr>
              <w:numPr>
                <w:ilvl w:val="0"/>
                <w:numId w:val="4"/>
              </w:numPr>
              <w:ind w:left="317" w:hanging="284"/>
              <w:jc w:val="both"/>
              <w:rPr>
                <w:rFonts w:ascii="Arial" w:hAnsi="Arial" w:cs="Arial"/>
                <w:sz w:val="20"/>
                <w:szCs w:val="20"/>
                <w:lang w:val="en-GB"/>
              </w:rPr>
            </w:pPr>
            <w:r>
              <w:rPr>
                <w:rFonts w:ascii="Arial" w:hAnsi="Arial" w:cs="Arial"/>
                <w:sz w:val="20"/>
                <w:szCs w:val="20"/>
                <w:lang w:val="en-GB"/>
              </w:rPr>
              <w:t>obtained experience</w:t>
            </w:r>
            <w:r w:rsidR="004E0166">
              <w:rPr>
                <w:rFonts w:ascii="Arial" w:hAnsi="Arial" w:cs="Arial"/>
                <w:sz w:val="20"/>
                <w:szCs w:val="20"/>
                <w:lang w:val="en-GB"/>
              </w:rPr>
              <w:t xml:space="preserve"> from working and practicing in real media environment</w:t>
            </w:r>
            <w:r w:rsidR="00D83539">
              <w:rPr>
                <w:rFonts w:ascii="Arial" w:hAnsi="Arial" w:cs="Arial"/>
                <w:sz w:val="20"/>
                <w:szCs w:val="20"/>
                <w:lang w:val="en-GB"/>
              </w:rPr>
              <w:t xml:space="preserve">; </w:t>
            </w:r>
            <w:r w:rsidR="004E0166">
              <w:rPr>
                <w:rFonts w:ascii="Arial" w:hAnsi="Arial" w:cs="Arial"/>
                <w:sz w:val="20"/>
                <w:szCs w:val="20"/>
                <w:lang w:val="en-GB"/>
              </w:rPr>
              <w:t xml:space="preserve"> </w:t>
            </w:r>
          </w:p>
          <w:p w:rsidR="004E0166" w:rsidRPr="004E0166" w:rsidRDefault="004E0166" w:rsidP="004E0166">
            <w:pPr>
              <w:numPr>
                <w:ilvl w:val="0"/>
                <w:numId w:val="4"/>
              </w:numPr>
              <w:ind w:left="317" w:hanging="284"/>
              <w:jc w:val="both"/>
              <w:rPr>
                <w:rFonts w:ascii="Arial" w:hAnsi="Arial" w:cs="Arial"/>
                <w:sz w:val="20"/>
                <w:szCs w:val="20"/>
                <w:lang w:val="en-GB"/>
              </w:rPr>
            </w:pPr>
            <w:r w:rsidRPr="001B4074">
              <w:rPr>
                <w:rFonts w:ascii="Arial" w:hAnsi="Arial" w:cs="Arial"/>
                <w:sz w:val="20"/>
                <w:szCs w:val="20"/>
              </w:rPr>
              <w:t>deepen</w:t>
            </w:r>
            <w:r>
              <w:rPr>
                <w:rFonts w:ascii="Arial" w:hAnsi="Arial" w:cs="Arial"/>
                <w:sz w:val="20"/>
                <w:szCs w:val="20"/>
              </w:rPr>
              <w:t>ed</w:t>
            </w:r>
            <w:r w:rsidRPr="001B4074">
              <w:rPr>
                <w:rFonts w:ascii="Arial" w:hAnsi="Arial" w:cs="Arial"/>
                <w:sz w:val="20"/>
                <w:szCs w:val="20"/>
              </w:rPr>
              <w:t xml:space="preserve"> skills</w:t>
            </w:r>
            <w:r>
              <w:rPr>
                <w:rFonts w:ascii="Arial" w:hAnsi="Arial" w:cs="Arial"/>
                <w:sz w:val="20"/>
                <w:szCs w:val="20"/>
              </w:rPr>
              <w:t xml:space="preserve"> and knowledge </w:t>
            </w:r>
            <w:r w:rsidRPr="001B4074">
              <w:rPr>
                <w:rFonts w:ascii="Arial" w:hAnsi="Arial" w:cs="Arial"/>
                <w:sz w:val="20"/>
                <w:szCs w:val="20"/>
              </w:rPr>
              <w:t>for working in chosen area of specialization through practical work experience</w:t>
            </w:r>
            <w:r w:rsidR="00D83539">
              <w:rPr>
                <w:rFonts w:ascii="Arial" w:hAnsi="Arial" w:cs="Arial"/>
                <w:sz w:val="20"/>
                <w:szCs w:val="20"/>
              </w:rPr>
              <w:t>;</w:t>
            </w:r>
          </w:p>
          <w:p w:rsidR="00012825" w:rsidRPr="001B4074" w:rsidRDefault="004E0166" w:rsidP="00546B73">
            <w:pPr>
              <w:numPr>
                <w:ilvl w:val="0"/>
                <w:numId w:val="4"/>
              </w:numPr>
              <w:ind w:left="317" w:hanging="284"/>
              <w:jc w:val="both"/>
              <w:rPr>
                <w:rFonts w:ascii="Arial" w:hAnsi="Arial" w:cs="Arial"/>
                <w:sz w:val="20"/>
                <w:szCs w:val="20"/>
                <w:lang w:val="en-GB"/>
              </w:rPr>
            </w:pPr>
            <w:r w:rsidRPr="002E0D72">
              <w:rPr>
                <w:rFonts w:ascii="Arial" w:hAnsi="Arial" w:cs="Arial"/>
                <w:sz w:val="20"/>
                <w:szCs w:val="20"/>
              </w:rPr>
              <w:t xml:space="preserve">ability to work in teams, </w:t>
            </w:r>
            <w:r w:rsidR="002E0D72" w:rsidRPr="002E0D72">
              <w:rPr>
                <w:rFonts w:ascii="Arial" w:hAnsi="Arial" w:cs="Arial"/>
                <w:sz w:val="20"/>
                <w:szCs w:val="20"/>
              </w:rPr>
              <w:t xml:space="preserve">take responsibilities, critically assess the work of itself and others in production teams </w:t>
            </w:r>
            <w:r w:rsidR="00546B73">
              <w:rPr>
                <w:rFonts w:ascii="Arial" w:hAnsi="Arial" w:cs="Arial"/>
                <w:sz w:val="20"/>
                <w:szCs w:val="20"/>
              </w:rPr>
              <w:t xml:space="preserve">in </w:t>
            </w:r>
            <w:r w:rsidR="002E0D72" w:rsidRPr="002E0D72">
              <w:rPr>
                <w:rFonts w:ascii="Arial" w:hAnsi="Arial" w:cs="Arial"/>
                <w:sz w:val="20"/>
                <w:szCs w:val="20"/>
              </w:rPr>
              <w:t xml:space="preserve">professional </w:t>
            </w:r>
            <w:r w:rsidR="002E0D72">
              <w:rPr>
                <w:rFonts w:ascii="Arial" w:hAnsi="Arial" w:cs="Arial"/>
                <w:sz w:val="20"/>
                <w:szCs w:val="20"/>
              </w:rPr>
              <w:t>organizations</w:t>
            </w:r>
          </w:p>
        </w:tc>
      </w:tr>
      <w:tr w:rsidR="0091225F" w:rsidRPr="001B4074" w:rsidTr="002E0D72">
        <w:trPr>
          <w:trHeight w:val="1696"/>
        </w:trPr>
        <w:tc>
          <w:tcPr>
            <w:tcW w:w="2802" w:type="dxa"/>
            <w:tcBorders>
              <w:top w:val="single" w:sz="4" w:space="0" w:color="auto"/>
              <w:left w:val="single" w:sz="4" w:space="0" w:color="auto"/>
              <w:bottom w:val="single" w:sz="4" w:space="0" w:color="auto"/>
              <w:right w:val="single" w:sz="4" w:space="0" w:color="auto"/>
            </w:tcBorders>
          </w:tcPr>
          <w:p w:rsidR="0091225F" w:rsidRPr="001B4074" w:rsidRDefault="00DB113E" w:rsidP="008424DB">
            <w:pPr>
              <w:jc w:val="both"/>
              <w:rPr>
                <w:rFonts w:ascii="Arial" w:hAnsi="Arial" w:cs="Arial"/>
                <w:sz w:val="20"/>
                <w:szCs w:val="20"/>
                <w:lang w:val="en-GB"/>
              </w:rPr>
            </w:pPr>
            <w:r w:rsidRPr="001B4074">
              <w:rPr>
                <w:rFonts w:ascii="Arial" w:hAnsi="Arial" w:cs="Arial"/>
                <w:sz w:val="20"/>
                <w:szCs w:val="20"/>
                <w:lang w:val="en-GB"/>
              </w:rPr>
              <w:lastRenderedPageBreak/>
              <w:t xml:space="preserve">Form of </w:t>
            </w:r>
            <w:r w:rsidR="00C73271" w:rsidRPr="001B4074">
              <w:rPr>
                <w:rFonts w:ascii="Arial" w:hAnsi="Arial" w:cs="Arial"/>
                <w:sz w:val="20"/>
                <w:szCs w:val="20"/>
                <w:lang w:val="en-GB"/>
              </w:rPr>
              <w:t>evaluation</w:t>
            </w:r>
            <w:r w:rsidR="0091225F" w:rsidRPr="001B4074">
              <w:rPr>
                <w:rFonts w:ascii="Arial" w:hAnsi="Arial" w:cs="Arial"/>
                <w:sz w:val="20"/>
                <w:szCs w:val="20"/>
                <w:lang w:val="en-GB"/>
              </w:rPr>
              <w:t>:</w:t>
            </w:r>
          </w:p>
          <w:p w:rsidR="0091225F" w:rsidRPr="001B4074" w:rsidRDefault="0091225F" w:rsidP="008424DB">
            <w:pPr>
              <w:jc w:val="both"/>
              <w:rPr>
                <w:rFonts w:ascii="Arial" w:hAnsi="Arial" w:cs="Arial"/>
                <w:sz w:val="20"/>
                <w:szCs w:val="20"/>
                <w:lang w:val="en-GB"/>
              </w:rPr>
            </w:pPr>
          </w:p>
        </w:tc>
        <w:tc>
          <w:tcPr>
            <w:tcW w:w="6666" w:type="dxa"/>
            <w:gridSpan w:val="2"/>
            <w:tcBorders>
              <w:top w:val="single" w:sz="4" w:space="0" w:color="auto"/>
              <w:left w:val="single" w:sz="4" w:space="0" w:color="auto"/>
              <w:bottom w:val="single" w:sz="4" w:space="0" w:color="auto"/>
              <w:right w:val="single" w:sz="4" w:space="0" w:color="auto"/>
            </w:tcBorders>
          </w:tcPr>
          <w:p w:rsidR="0091225F" w:rsidRPr="001B4074" w:rsidRDefault="008979CF" w:rsidP="00D83539">
            <w:pPr>
              <w:jc w:val="both"/>
              <w:rPr>
                <w:rFonts w:ascii="Arial" w:eastAsia="Times New Roman" w:hAnsi="Arial" w:cs="Arial"/>
                <w:sz w:val="20"/>
                <w:szCs w:val="20"/>
                <w:lang w:val="en-GB"/>
              </w:rPr>
            </w:pPr>
            <w:r w:rsidRPr="008979CF">
              <w:rPr>
                <w:rFonts w:ascii="Arial" w:hAnsi="Arial" w:cs="Arial"/>
                <w:sz w:val="20"/>
                <w:szCs w:val="20"/>
              </w:rPr>
              <w:t>T</w:t>
            </w:r>
            <w:r>
              <w:rPr>
                <w:rFonts w:ascii="Arial" w:hAnsi="Arial" w:cs="Arial"/>
                <w:sz w:val="20"/>
                <w:szCs w:val="20"/>
              </w:rPr>
              <w:t>o get a grade for the internship students have to s</w:t>
            </w:r>
            <w:r w:rsidRPr="00FA1CFE">
              <w:rPr>
                <w:rFonts w:ascii="Arial" w:hAnsi="Arial" w:cs="Arial"/>
                <w:sz w:val="20"/>
                <w:szCs w:val="20"/>
              </w:rPr>
              <w:t>ubmit</w:t>
            </w:r>
            <w:r>
              <w:rPr>
                <w:rFonts w:ascii="Arial" w:hAnsi="Arial" w:cs="Arial"/>
                <w:sz w:val="20"/>
                <w:szCs w:val="20"/>
              </w:rPr>
              <w:t xml:space="preserve"> a completed official </w:t>
            </w:r>
            <w:r w:rsidRPr="00FA1CFE">
              <w:rPr>
                <w:rFonts w:ascii="Arial" w:hAnsi="Arial" w:cs="Arial"/>
                <w:sz w:val="20"/>
                <w:szCs w:val="20"/>
              </w:rPr>
              <w:t xml:space="preserve">written </w:t>
            </w:r>
            <w:r>
              <w:rPr>
                <w:rFonts w:ascii="Arial" w:hAnsi="Arial" w:cs="Arial"/>
                <w:sz w:val="20"/>
                <w:szCs w:val="20"/>
              </w:rPr>
              <w:t xml:space="preserve">form </w:t>
            </w:r>
            <w:r w:rsidR="002E0D72">
              <w:rPr>
                <w:rFonts w:ascii="Arial" w:hAnsi="Arial" w:cs="Arial"/>
                <w:sz w:val="20"/>
                <w:szCs w:val="20"/>
              </w:rPr>
              <w:t>–</w:t>
            </w:r>
            <w:r>
              <w:rPr>
                <w:rFonts w:ascii="Arial" w:hAnsi="Arial" w:cs="Arial"/>
                <w:sz w:val="20"/>
                <w:szCs w:val="20"/>
              </w:rPr>
              <w:t xml:space="preserve"> </w:t>
            </w:r>
            <w:r w:rsidRPr="00D050E9">
              <w:rPr>
                <w:rFonts w:ascii="Arial" w:hAnsi="Arial" w:cs="Arial"/>
                <w:b/>
                <w:sz w:val="20"/>
                <w:szCs w:val="20"/>
              </w:rPr>
              <w:t>Internship Assessment Form</w:t>
            </w:r>
            <w:r w:rsidR="002E0D72">
              <w:rPr>
                <w:rFonts w:ascii="Arial" w:hAnsi="Arial" w:cs="Arial"/>
                <w:sz w:val="20"/>
                <w:szCs w:val="20"/>
              </w:rPr>
              <w:t xml:space="preserve">, </w:t>
            </w:r>
            <w:r w:rsidR="004E0166">
              <w:rPr>
                <w:rFonts w:ascii="Arial" w:hAnsi="Arial" w:cs="Arial"/>
                <w:sz w:val="20"/>
                <w:szCs w:val="20"/>
              </w:rPr>
              <w:t>downloadable from BFM we</w:t>
            </w:r>
            <w:r w:rsidR="002E0D72">
              <w:rPr>
                <w:rFonts w:ascii="Arial" w:hAnsi="Arial" w:cs="Arial"/>
                <w:sz w:val="20"/>
                <w:szCs w:val="20"/>
              </w:rPr>
              <w:t>b</w:t>
            </w:r>
            <w:r w:rsidR="004E0166">
              <w:rPr>
                <w:rFonts w:ascii="Arial" w:hAnsi="Arial" w:cs="Arial"/>
                <w:sz w:val="20"/>
                <w:szCs w:val="20"/>
              </w:rPr>
              <w:t>page</w:t>
            </w:r>
            <w:r w:rsidR="002E0D72">
              <w:rPr>
                <w:rFonts w:ascii="Arial" w:hAnsi="Arial" w:cs="Arial"/>
                <w:sz w:val="20"/>
                <w:szCs w:val="20"/>
              </w:rPr>
              <w:t xml:space="preserve">. </w:t>
            </w:r>
            <w:r w:rsidR="00546B73" w:rsidRPr="00FA1CFE">
              <w:rPr>
                <w:rFonts w:ascii="Arial" w:hAnsi="Arial" w:cs="Arial"/>
                <w:sz w:val="20"/>
                <w:szCs w:val="20"/>
              </w:rPr>
              <w:t xml:space="preserve">The </w:t>
            </w:r>
            <w:r w:rsidR="00546B73">
              <w:rPr>
                <w:rFonts w:ascii="Arial" w:hAnsi="Arial" w:cs="Arial"/>
                <w:sz w:val="20"/>
                <w:szCs w:val="20"/>
              </w:rPr>
              <w:t xml:space="preserve">form contains also a part, where the on-site </w:t>
            </w:r>
            <w:r w:rsidR="00546B73" w:rsidRPr="00FA1CFE">
              <w:rPr>
                <w:rFonts w:ascii="Arial" w:hAnsi="Arial" w:cs="Arial"/>
                <w:sz w:val="20"/>
                <w:szCs w:val="20"/>
              </w:rPr>
              <w:t xml:space="preserve">personal adviser submits a written evaluation </w:t>
            </w:r>
            <w:r w:rsidR="00546B73">
              <w:rPr>
                <w:rFonts w:ascii="Arial" w:hAnsi="Arial" w:cs="Arial"/>
                <w:sz w:val="20"/>
                <w:szCs w:val="20"/>
              </w:rPr>
              <w:t xml:space="preserve">of </w:t>
            </w:r>
            <w:r w:rsidR="00546B73" w:rsidRPr="00FA1CFE">
              <w:rPr>
                <w:rFonts w:ascii="Arial" w:hAnsi="Arial" w:cs="Arial"/>
                <w:sz w:val="20"/>
                <w:szCs w:val="20"/>
              </w:rPr>
              <w:t>student's performance.</w:t>
            </w:r>
            <w:r w:rsidR="00546B73">
              <w:rPr>
                <w:rFonts w:ascii="Arial" w:hAnsi="Arial" w:cs="Arial"/>
                <w:sz w:val="20"/>
                <w:szCs w:val="20"/>
              </w:rPr>
              <w:t xml:space="preserve"> </w:t>
            </w:r>
            <w:r w:rsidR="002E0D72">
              <w:rPr>
                <w:rFonts w:ascii="Arial" w:hAnsi="Arial" w:cs="Arial"/>
                <w:sz w:val="20"/>
                <w:szCs w:val="20"/>
              </w:rPr>
              <w:t xml:space="preserve">In </w:t>
            </w:r>
            <w:r w:rsidR="00546B73">
              <w:rPr>
                <w:rFonts w:ascii="Arial" w:hAnsi="Arial" w:cs="Arial"/>
                <w:sz w:val="20"/>
                <w:szCs w:val="20"/>
              </w:rPr>
              <w:t xml:space="preserve">addition </w:t>
            </w:r>
            <w:r w:rsidR="002E0D72">
              <w:rPr>
                <w:rFonts w:ascii="Arial" w:hAnsi="Arial" w:cs="Arial"/>
                <w:sz w:val="20"/>
                <w:szCs w:val="20"/>
              </w:rPr>
              <w:t xml:space="preserve">student </w:t>
            </w:r>
            <w:r w:rsidR="00546B73">
              <w:rPr>
                <w:rFonts w:ascii="Arial" w:hAnsi="Arial" w:cs="Arial"/>
                <w:sz w:val="20"/>
                <w:szCs w:val="20"/>
              </w:rPr>
              <w:t>has to submit a</w:t>
            </w:r>
            <w:r w:rsidR="00D83539">
              <w:rPr>
                <w:rFonts w:ascii="Arial" w:hAnsi="Arial" w:cs="Arial"/>
                <w:sz w:val="20"/>
                <w:szCs w:val="20"/>
              </w:rPr>
              <w:t>n</w:t>
            </w:r>
            <w:r w:rsidR="00546B73">
              <w:rPr>
                <w:rFonts w:ascii="Arial" w:hAnsi="Arial" w:cs="Arial"/>
                <w:sz w:val="20"/>
                <w:szCs w:val="20"/>
              </w:rPr>
              <w:t xml:space="preserve"> </w:t>
            </w:r>
            <w:r w:rsidR="00546B73" w:rsidRPr="00546B73">
              <w:rPr>
                <w:rFonts w:ascii="Arial" w:hAnsi="Arial" w:cs="Arial"/>
                <w:b/>
                <w:sz w:val="20"/>
                <w:szCs w:val="20"/>
              </w:rPr>
              <w:t>Internship self-evaluation report</w:t>
            </w:r>
            <w:r w:rsidR="00546B73">
              <w:rPr>
                <w:rFonts w:ascii="Arial" w:hAnsi="Arial" w:cs="Arial"/>
                <w:sz w:val="20"/>
                <w:szCs w:val="20"/>
              </w:rPr>
              <w:t xml:space="preserve"> </w:t>
            </w:r>
            <w:r w:rsidR="001511CC">
              <w:rPr>
                <w:rFonts w:ascii="Arial" w:hAnsi="Arial" w:cs="Arial"/>
                <w:sz w:val="20"/>
                <w:szCs w:val="20"/>
              </w:rPr>
              <w:t xml:space="preserve">(written in a free form, minimum one A4), </w:t>
            </w:r>
            <w:r w:rsidR="00546B73">
              <w:rPr>
                <w:rFonts w:ascii="Arial" w:hAnsi="Arial" w:cs="Arial"/>
                <w:sz w:val="20"/>
                <w:szCs w:val="20"/>
              </w:rPr>
              <w:t xml:space="preserve">what </w:t>
            </w:r>
            <w:r>
              <w:rPr>
                <w:rFonts w:ascii="Arial" w:hAnsi="Arial" w:cs="Arial"/>
                <w:sz w:val="20"/>
                <w:szCs w:val="20"/>
              </w:rPr>
              <w:t xml:space="preserve">describes the </w:t>
            </w:r>
            <w:r w:rsidRPr="00FA1CFE">
              <w:rPr>
                <w:rFonts w:ascii="Arial" w:hAnsi="Arial" w:cs="Arial"/>
                <w:sz w:val="20"/>
                <w:szCs w:val="20"/>
              </w:rPr>
              <w:t>content, assignments, results</w:t>
            </w:r>
            <w:r w:rsidR="001511CC">
              <w:rPr>
                <w:rFonts w:ascii="Arial" w:hAnsi="Arial" w:cs="Arial"/>
                <w:sz w:val="20"/>
                <w:szCs w:val="20"/>
              </w:rPr>
              <w:t xml:space="preserve"> of the internship </w:t>
            </w:r>
            <w:r w:rsidRPr="00FA1CFE">
              <w:rPr>
                <w:rFonts w:ascii="Arial" w:hAnsi="Arial" w:cs="Arial"/>
                <w:sz w:val="20"/>
                <w:szCs w:val="20"/>
              </w:rPr>
              <w:t xml:space="preserve">and </w:t>
            </w:r>
            <w:r w:rsidR="002E0D72">
              <w:rPr>
                <w:rFonts w:ascii="Arial" w:hAnsi="Arial" w:cs="Arial"/>
                <w:sz w:val="20"/>
                <w:szCs w:val="20"/>
              </w:rPr>
              <w:t xml:space="preserve">provides a short </w:t>
            </w:r>
            <w:r w:rsidRPr="00FA1CFE">
              <w:rPr>
                <w:rFonts w:ascii="Arial" w:hAnsi="Arial" w:cs="Arial"/>
                <w:sz w:val="20"/>
                <w:szCs w:val="20"/>
              </w:rPr>
              <w:t>self-evaluation</w:t>
            </w:r>
            <w:r w:rsidR="002E0D72">
              <w:rPr>
                <w:rFonts w:ascii="Arial" w:hAnsi="Arial" w:cs="Arial"/>
                <w:sz w:val="20"/>
                <w:szCs w:val="20"/>
              </w:rPr>
              <w:t xml:space="preserve"> summary</w:t>
            </w:r>
            <w:r w:rsidR="001511CC">
              <w:rPr>
                <w:rFonts w:ascii="Arial" w:hAnsi="Arial" w:cs="Arial"/>
                <w:sz w:val="20"/>
                <w:szCs w:val="20"/>
              </w:rPr>
              <w:t>.</w:t>
            </w:r>
            <w:r w:rsidRPr="00FA1CFE">
              <w:rPr>
                <w:rFonts w:ascii="Arial" w:hAnsi="Arial" w:cs="Arial"/>
                <w:sz w:val="20"/>
                <w:szCs w:val="20"/>
              </w:rPr>
              <w:t xml:space="preserve"> </w:t>
            </w:r>
            <w:r w:rsidR="00FA1CFE" w:rsidRPr="008979CF">
              <w:rPr>
                <w:rFonts w:ascii="Arial" w:hAnsi="Arial" w:cs="Arial"/>
                <w:sz w:val="20"/>
                <w:szCs w:val="20"/>
              </w:rPr>
              <w:t xml:space="preserve">The grade will be given based on </w:t>
            </w:r>
            <w:r w:rsidR="005C348A">
              <w:rPr>
                <w:rFonts w:ascii="Arial" w:hAnsi="Arial" w:cs="Arial"/>
                <w:sz w:val="20"/>
                <w:szCs w:val="20"/>
              </w:rPr>
              <w:t xml:space="preserve">on-site </w:t>
            </w:r>
            <w:r w:rsidR="00FA1CFE" w:rsidRPr="008979CF">
              <w:rPr>
                <w:rFonts w:ascii="Arial" w:hAnsi="Arial" w:cs="Arial"/>
                <w:sz w:val="20"/>
                <w:szCs w:val="20"/>
              </w:rPr>
              <w:t xml:space="preserve">advisor's proposal </w:t>
            </w:r>
            <w:r w:rsidR="005C348A">
              <w:rPr>
                <w:rFonts w:ascii="Arial" w:hAnsi="Arial" w:cs="Arial"/>
                <w:sz w:val="20"/>
                <w:szCs w:val="20"/>
              </w:rPr>
              <w:t xml:space="preserve">approved by the departmental </w:t>
            </w:r>
            <w:r w:rsidR="00D83539">
              <w:rPr>
                <w:rFonts w:ascii="Arial" w:hAnsi="Arial" w:cs="Arial"/>
                <w:sz w:val="20"/>
                <w:szCs w:val="20"/>
              </w:rPr>
              <w:t>curator</w:t>
            </w:r>
            <w:r w:rsidR="005C348A">
              <w:rPr>
                <w:rFonts w:ascii="Arial" w:hAnsi="Arial" w:cs="Arial"/>
                <w:sz w:val="20"/>
                <w:szCs w:val="20"/>
              </w:rPr>
              <w:t>.</w:t>
            </w:r>
            <w:r w:rsidR="00717643" w:rsidRPr="008979CF">
              <w:rPr>
                <w:rFonts w:ascii="Arial" w:hAnsi="Arial" w:cs="Arial"/>
                <w:sz w:val="20"/>
                <w:szCs w:val="20"/>
              </w:rPr>
              <w:t xml:space="preserve">                                                                                                                                                                                     </w:t>
            </w:r>
            <w:r w:rsidR="0070754A" w:rsidRPr="008979CF">
              <w:rPr>
                <w:rFonts w:ascii="Arial" w:hAnsi="Arial" w:cs="Arial"/>
                <w:sz w:val="20"/>
                <w:szCs w:val="20"/>
              </w:rPr>
              <w:t xml:space="preserve">                          </w:t>
            </w:r>
          </w:p>
        </w:tc>
      </w:tr>
      <w:tr w:rsidR="0091225F" w:rsidRPr="001B4074" w:rsidTr="002E0D72">
        <w:trPr>
          <w:trHeight w:val="427"/>
        </w:trPr>
        <w:tc>
          <w:tcPr>
            <w:tcW w:w="2802" w:type="dxa"/>
            <w:tcBorders>
              <w:top w:val="single" w:sz="4" w:space="0" w:color="auto"/>
              <w:left w:val="single" w:sz="2" w:space="0" w:color="000000"/>
              <w:bottom w:val="single" w:sz="2" w:space="0" w:color="000000"/>
              <w:right w:val="nil"/>
            </w:tcBorders>
          </w:tcPr>
          <w:p w:rsidR="0091225F" w:rsidRPr="001B4074" w:rsidRDefault="00DF14A6" w:rsidP="004E0166">
            <w:pPr>
              <w:jc w:val="both"/>
              <w:rPr>
                <w:rFonts w:ascii="Arial" w:hAnsi="Arial" w:cs="Arial"/>
                <w:sz w:val="20"/>
                <w:szCs w:val="20"/>
                <w:lang w:val="en-GB"/>
              </w:rPr>
            </w:pPr>
            <w:r w:rsidRPr="001B4074">
              <w:rPr>
                <w:rFonts w:ascii="Arial" w:hAnsi="Arial" w:cs="Arial"/>
                <w:sz w:val="20"/>
                <w:szCs w:val="20"/>
                <w:lang w:val="en-GB"/>
              </w:rPr>
              <w:t>Lecturer</w:t>
            </w:r>
            <w:r w:rsidR="00440A10">
              <w:rPr>
                <w:rFonts w:ascii="Arial" w:hAnsi="Arial" w:cs="Arial"/>
                <w:sz w:val="20"/>
                <w:szCs w:val="20"/>
                <w:lang w:val="en-GB"/>
              </w:rPr>
              <w:t xml:space="preserve"> responsible for the course</w:t>
            </w:r>
            <w:r w:rsidR="0091225F" w:rsidRPr="001B4074">
              <w:rPr>
                <w:rFonts w:ascii="Arial" w:hAnsi="Arial" w:cs="Arial"/>
                <w:sz w:val="20"/>
                <w:szCs w:val="20"/>
                <w:lang w:val="en-GB"/>
              </w:rPr>
              <w:t>:</w:t>
            </w:r>
          </w:p>
        </w:tc>
        <w:tc>
          <w:tcPr>
            <w:tcW w:w="6666" w:type="dxa"/>
            <w:gridSpan w:val="2"/>
            <w:tcBorders>
              <w:top w:val="single" w:sz="4" w:space="0" w:color="auto"/>
              <w:left w:val="single" w:sz="2" w:space="0" w:color="000000"/>
              <w:bottom w:val="single" w:sz="2" w:space="0" w:color="000000"/>
              <w:right w:val="single" w:sz="2" w:space="0" w:color="000000"/>
            </w:tcBorders>
          </w:tcPr>
          <w:p w:rsidR="0091225F" w:rsidRPr="001B4074" w:rsidRDefault="00E34066" w:rsidP="00566151">
            <w:pPr>
              <w:autoSpaceDE/>
              <w:jc w:val="both"/>
              <w:rPr>
                <w:rFonts w:ascii="Arial" w:hAnsi="Arial" w:cs="Arial"/>
                <w:sz w:val="20"/>
                <w:szCs w:val="20"/>
                <w:lang w:val="en-GB"/>
              </w:rPr>
            </w:pPr>
            <w:proofErr w:type="spellStart"/>
            <w:r w:rsidRPr="001B4074">
              <w:rPr>
                <w:rFonts w:ascii="Arial" w:hAnsi="Arial" w:cs="Arial"/>
                <w:sz w:val="20"/>
                <w:szCs w:val="20"/>
                <w:lang w:val="en-GB"/>
              </w:rPr>
              <w:t>Hagi</w:t>
            </w:r>
            <w:proofErr w:type="spellEnd"/>
            <w:r w:rsidRPr="001B4074">
              <w:rPr>
                <w:rFonts w:ascii="Arial" w:hAnsi="Arial" w:cs="Arial"/>
                <w:sz w:val="20"/>
                <w:szCs w:val="20"/>
                <w:lang w:val="en-GB"/>
              </w:rPr>
              <w:t xml:space="preserve"> </w:t>
            </w:r>
            <w:proofErr w:type="spellStart"/>
            <w:r w:rsidRPr="001B4074">
              <w:rPr>
                <w:rFonts w:ascii="Arial" w:hAnsi="Arial" w:cs="Arial"/>
                <w:sz w:val="20"/>
                <w:szCs w:val="20"/>
                <w:lang w:val="en-GB"/>
              </w:rPr>
              <w:t>Shein</w:t>
            </w:r>
            <w:proofErr w:type="spellEnd"/>
          </w:p>
        </w:tc>
      </w:tr>
      <w:tr w:rsidR="00440A10" w:rsidRPr="001B4074" w:rsidTr="001B4074">
        <w:tc>
          <w:tcPr>
            <w:tcW w:w="2802" w:type="dxa"/>
            <w:tcBorders>
              <w:top w:val="nil"/>
              <w:left w:val="single" w:sz="2" w:space="0" w:color="000000"/>
              <w:bottom w:val="single" w:sz="2" w:space="0" w:color="000000"/>
              <w:right w:val="nil"/>
            </w:tcBorders>
          </w:tcPr>
          <w:p w:rsidR="00440A10" w:rsidRPr="001B4074" w:rsidRDefault="00440A10" w:rsidP="008424DB">
            <w:pPr>
              <w:jc w:val="both"/>
              <w:rPr>
                <w:rFonts w:ascii="Arial" w:hAnsi="Arial" w:cs="Arial"/>
                <w:sz w:val="20"/>
                <w:szCs w:val="20"/>
                <w:lang w:val="en-GB"/>
              </w:rPr>
            </w:pPr>
            <w:r>
              <w:rPr>
                <w:rFonts w:ascii="Arial" w:hAnsi="Arial" w:cs="Arial"/>
                <w:sz w:val="20"/>
                <w:szCs w:val="20"/>
                <w:lang w:val="en-GB"/>
              </w:rPr>
              <w:t>Name of the course in Estonian</w:t>
            </w:r>
          </w:p>
        </w:tc>
        <w:tc>
          <w:tcPr>
            <w:tcW w:w="6666" w:type="dxa"/>
            <w:gridSpan w:val="2"/>
            <w:tcBorders>
              <w:top w:val="nil"/>
              <w:left w:val="single" w:sz="2" w:space="0" w:color="000000"/>
              <w:bottom w:val="single" w:sz="2" w:space="0" w:color="000000"/>
              <w:right w:val="single" w:sz="2" w:space="0" w:color="000000"/>
            </w:tcBorders>
          </w:tcPr>
          <w:p w:rsidR="00440A10" w:rsidRPr="001B4074" w:rsidRDefault="0032562A" w:rsidP="0032562A">
            <w:pPr>
              <w:autoSpaceDE/>
              <w:jc w:val="both"/>
              <w:rPr>
                <w:rFonts w:ascii="Arial" w:hAnsi="Arial" w:cs="Arial"/>
                <w:sz w:val="20"/>
                <w:szCs w:val="20"/>
                <w:lang w:val="en-GB"/>
              </w:rPr>
            </w:pPr>
            <w:r>
              <w:rPr>
                <w:rFonts w:ascii="Arial" w:hAnsi="Arial" w:cs="Arial"/>
                <w:sz w:val="20"/>
                <w:szCs w:val="20"/>
                <w:lang w:val="en-GB"/>
              </w:rPr>
              <w:t>ERIALAPRAKTIKA MEEDIAETTEVÕTTES</w:t>
            </w:r>
          </w:p>
        </w:tc>
      </w:tr>
      <w:tr w:rsidR="00440A10" w:rsidRPr="001B4074" w:rsidTr="001B4074">
        <w:tc>
          <w:tcPr>
            <w:tcW w:w="2802" w:type="dxa"/>
            <w:tcBorders>
              <w:top w:val="nil"/>
              <w:left w:val="single" w:sz="2" w:space="0" w:color="000000"/>
              <w:bottom w:val="single" w:sz="2" w:space="0" w:color="000000"/>
              <w:right w:val="nil"/>
            </w:tcBorders>
          </w:tcPr>
          <w:p w:rsidR="00440A10" w:rsidRDefault="00440A10" w:rsidP="008424DB">
            <w:pPr>
              <w:jc w:val="both"/>
              <w:rPr>
                <w:rFonts w:ascii="Arial" w:hAnsi="Arial" w:cs="Arial"/>
                <w:sz w:val="20"/>
                <w:szCs w:val="20"/>
                <w:lang w:val="en-GB"/>
              </w:rPr>
            </w:pPr>
            <w:r>
              <w:rPr>
                <w:rFonts w:ascii="Arial" w:hAnsi="Arial" w:cs="Arial"/>
                <w:sz w:val="20"/>
                <w:szCs w:val="20"/>
                <w:lang w:val="en-GB"/>
              </w:rPr>
              <w:t>Prerequisite subject(s)</w:t>
            </w:r>
          </w:p>
        </w:tc>
        <w:tc>
          <w:tcPr>
            <w:tcW w:w="6666" w:type="dxa"/>
            <w:gridSpan w:val="2"/>
            <w:tcBorders>
              <w:top w:val="nil"/>
              <w:left w:val="single" w:sz="2" w:space="0" w:color="000000"/>
              <w:bottom w:val="single" w:sz="2" w:space="0" w:color="000000"/>
              <w:right w:val="single" w:sz="2" w:space="0" w:color="000000"/>
            </w:tcBorders>
          </w:tcPr>
          <w:p w:rsidR="00440A10" w:rsidRPr="001B4074" w:rsidRDefault="008979CF" w:rsidP="00566151">
            <w:pPr>
              <w:autoSpaceDE/>
              <w:jc w:val="both"/>
              <w:rPr>
                <w:rFonts w:ascii="Arial" w:hAnsi="Arial" w:cs="Arial"/>
                <w:sz w:val="20"/>
                <w:szCs w:val="20"/>
                <w:lang w:val="en-GB"/>
              </w:rPr>
            </w:pPr>
            <w:r>
              <w:rPr>
                <w:rFonts w:ascii="Arial" w:hAnsi="Arial" w:cs="Arial"/>
                <w:sz w:val="20"/>
                <w:szCs w:val="20"/>
                <w:lang w:val="en-GB"/>
              </w:rPr>
              <w:t>No</w:t>
            </w:r>
          </w:p>
        </w:tc>
      </w:tr>
      <w:tr w:rsidR="0091225F" w:rsidRPr="001B4074" w:rsidTr="001B4074">
        <w:tc>
          <w:tcPr>
            <w:tcW w:w="2802" w:type="dxa"/>
            <w:tcBorders>
              <w:top w:val="nil"/>
              <w:left w:val="single" w:sz="2" w:space="0" w:color="000000"/>
              <w:bottom w:val="single" w:sz="2" w:space="0" w:color="000000"/>
              <w:right w:val="nil"/>
            </w:tcBorders>
          </w:tcPr>
          <w:p w:rsidR="0091225F" w:rsidRPr="001B4074" w:rsidRDefault="00A866E5" w:rsidP="00E34066">
            <w:pPr>
              <w:jc w:val="both"/>
              <w:rPr>
                <w:rFonts w:ascii="Arial" w:hAnsi="Arial" w:cs="Arial"/>
                <w:sz w:val="20"/>
                <w:szCs w:val="20"/>
                <w:lang w:val="en-GB"/>
              </w:rPr>
            </w:pPr>
            <w:r w:rsidRPr="001B4074">
              <w:rPr>
                <w:rFonts w:ascii="Arial" w:hAnsi="Arial" w:cs="Arial"/>
                <w:sz w:val="20"/>
                <w:szCs w:val="20"/>
                <w:lang w:val="en-GB"/>
              </w:rPr>
              <w:t>Compulsory literature</w:t>
            </w:r>
            <w:r w:rsidR="0091225F" w:rsidRPr="001B4074">
              <w:rPr>
                <w:rFonts w:ascii="Arial" w:hAnsi="Arial" w:cs="Arial"/>
                <w:sz w:val="20"/>
                <w:szCs w:val="20"/>
                <w:lang w:val="en-GB"/>
              </w:rPr>
              <w:t>:</w:t>
            </w:r>
          </w:p>
        </w:tc>
        <w:tc>
          <w:tcPr>
            <w:tcW w:w="6666" w:type="dxa"/>
            <w:gridSpan w:val="2"/>
            <w:tcBorders>
              <w:top w:val="nil"/>
              <w:left w:val="single" w:sz="2" w:space="0" w:color="000000"/>
              <w:bottom w:val="single" w:sz="2" w:space="0" w:color="000000"/>
              <w:right w:val="single" w:sz="2" w:space="0" w:color="000000"/>
            </w:tcBorders>
          </w:tcPr>
          <w:p w:rsidR="007F1BB4" w:rsidRPr="001B4074" w:rsidRDefault="008979CF" w:rsidP="008979CF">
            <w:pPr>
              <w:autoSpaceDE/>
              <w:jc w:val="both"/>
              <w:rPr>
                <w:rFonts w:ascii="Arial" w:hAnsi="Arial" w:cs="Arial"/>
                <w:sz w:val="20"/>
                <w:szCs w:val="20"/>
                <w:lang w:val="en-GB"/>
              </w:rPr>
            </w:pPr>
            <w:r>
              <w:rPr>
                <w:rFonts w:ascii="Arial" w:hAnsi="Arial" w:cs="Arial"/>
                <w:sz w:val="20"/>
                <w:szCs w:val="20"/>
                <w:lang w:val="en-GB"/>
              </w:rPr>
              <w:t>No</w:t>
            </w:r>
          </w:p>
        </w:tc>
      </w:tr>
      <w:tr w:rsidR="0091225F" w:rsidRPr="001B4074" w:rsidTr="001B4074">
        <w:trPr>
          <w:trHeight w:val="286"/>
        </w:trPr>
        <w:tc>
          <w:tcPr>
            <w:tcW w:w="2802" w:type="dxa"/>
            <w:tcBorders>
              <w:top w:val="nil"/>
              <w:left w:val="single" w:sz="2" w:space="0" w:color="000000"/>
              <w:bottom w:val="single" w:sz="2" w:space="0" w:color="000000"/>
              <w:right w:val="nil"/>
            </w:tcBorders>
          </w:tcPr>
          <w:p w:rsidR="0091225F" w:rsidRPr="001B4074" w:rsidRDefault="00EA3CC1" w:rsidP="00E34066">
            <w:pPr>
              <w:jc w:val="both"/>
              <w:rPr>
                <w:rFonts w:ascii="Arial" w:hAnsi="Arial" w:cs="Arial"/>
                <w:sz w:val="20"/>
                <w:szCs w:val="20"/>
                <w:lang w:val="en-GB"/>
              </w:rPr>
            </w:pPr>
            <w:r w:rsidRPr="001B4074">
              <w:rPr>
                <w:rFonts w:ascii="Arial" w:hAnsi="Arial" w:cs="Arial"/>
                <w:sz w:val="20"/>
                <w:szCs w:val="20"/>
                <w:lang w:val="en-GB"/>
              </w:rPr>
              <w:t>Replacement literature</w:t>
            </w:r>
            <w:r w:rsidR="00440A10">
              <w:rPr>
                <w:rFonts w:ascii="Arial" w:hAnsi="Arial" w:cs="Arial"/>
                <w:sz w:val="20"/>
                <w:szCs w:val="20"/>
                <w:lang w:val="en-GB"/>
              </w:rPr>
              <w:t xml:space="preserve"> (enabling students to pass the course on the basis of student independent work without participating lectures</w:t>
            </w:r>
            <w:r w:rsidR="0091225F" w:rsidRPr="001B4074">
              <w:rPr>
                <w:rFonts w:ascii="Arial" w:hAnsi="Arial" w:cs="Arial"/>
                <w:sz w:val="20"/>
                <w:szCs w:val="20"/>
                <w:lang w:val="en-GB"/>
              </w:rPr>
              <w:t>:</w:t>
            </w:r>
          </w:p>
        </w:tc>
        <w:tc>
          <w:tcPr>
            <w:tcW w:w="6666" w:type="dxa"/>
            <w:gridSpan w:val="2"/>
            <w:tcBorders>
              <w:top w:val="nil"/>
              <w:left w:val="single" w:sz="2" w:space="0" w:color="000000"/>
              <w:bottom w:val="single" w:sz="2" w:space="0" w:color="000000"/>
              <w:right w:val="single" w:sz="2" w:space="0" w:color="000000"/>
            </w:tcBorders>
          </w:tcPr>
          <w:p w:rsidR="009A571B" w:rsidRPr="001B4074" w:rsidRDefault="00E34066" w:rsidP="009A571B">
            <w:pPr>
              <w:autoSpaceDE/>
              <w:jc w:val="both"/>
              <w:rPr>
                <w:rFonts w:ascii="Arial" w:hAnsi="Arial" w:cs="Arial"/>
                <w:sz w:val="20"/>
                <w:szCs w:val="20"/>
                <w:lang w:val="en-GB"/>
              </w:rPr>
            </w:pPr>
            <w:r w:rsidRPr="001B4074">
              <w:rPr>
                <w:rFonts w:ascii="Arial" w:hAnsi="Arial" w:cs="Arial"/>
                <w:sz w:val="20"/>
                <w:szCs w:val="20"/>
                <w:lang w:val="en-GB"/>
              </w:rPr>
              <w:t>No</w:t>
            </w:r>
          </w:p>
        </w:tc>
      </w:tr>
    </w:tbl>
    <w:p w:rsidR="0091225F" w:rsidRPr="001B4074" w:rsidRDefault="0091225F" w:rsidP="0091225F">
      <w:pPr>
        <w:spacing w:before="100" w:after="284"/>
        <w:jc w:val="both"/>
        <w:rPr>
          <w:rFonts w:ascii="Arial" w:hAnsi="Arial" w:cs="Arial"/>
          <w:sz w:val="20"/>
          <w:szCs w:val="20"/>
          <w:lang w:val="en-GB"/>
        </w:rPr>
      </w:pPr>
    </w:p>
    <w:sectPr w:rsidR="0091225F" w:rsidRPr="001B4074" w:rsidSect="008424DB">
      <w:footerReference w:type="default" r:id="rId7"/>
      <w:pgSz w:w="12240" w:h="15840"/>
      <w:pgMar w:top="1440" w:right="1440" w:bottom="1134" w:left="1440"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A4" w:rsidRDefault="006045A4" w:rsidP="006323AE">
      <w:r>
        <w:separator/>
      </w:r>
    </w:p>
  </w:endnote>
  <w:endnote w:type="continuationSeparator" w:id="0">
    <w:p w:rsidR="006045A4" w:rsidRDefault="006045A4" w:rsidP="00632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DB" w:rsidRDefault="000A2902">
    <w:pPr>
      <w:pStyle w:val="Footer"/>
    </w:pPr>
    <w:r>
      <w:tab/>
      <w:t xml:space="preserve">- </w:t>
    </w:r>
    <w:r w:rsidR="00931D6E">
      <w:fldChar w:fldCharType="begin"/>
    </w:r>
    <w:r>
      <w:instrText>\page\* ARABIC</w:instrText>
    </w:r>
    <w:r w:rsidR="00931D6E">
      <w:fldChar w:fldCharType="separate"/>
    </w:r>
    <w:r>
      <w:t>47</w:t>
    </w:r>
    <w:r w:rsidR="00931D6E">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A4" w:rsidRDefault="006045A4" w:rsidP="006323AE">
      <w:r>
        <w:separator/>
      </w:r>
    </w:p>
  </w:footnote>
  <w:footnote w:type="continuationSeparator" w:id="0">
    <w:p w:rsidR="006045A4" w:rsidRDefault="006045A4" w:rsidP="00632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533"/>
    <w:multiLevelType w:val="hybridMultilevel"/>
    <w:tmpl w:val="5C84C4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4200C6F"/>
    <w:multiLevelType w:val="hybridMultilevel"/>
    <w:tmpl w:val="55A65D48"/>
    <w:lvl w:ilvl="0" w:tplc="AF54A9CA">
      <w:start w:val="2"/>
      <w:numFmt w:val="bullet"/>
      <w:lvlText w:val="-"/>
      <w:lvlJc w:val="left"/>
      <w:pPr>
        <w:ind w:left="316" w:hanging="360"/>
      </w:pPr>
      <w:rPr>
        <w:rFonts w:ascii="Arial" w:eastAsia="MS Mincho" w:hAnsi="Arial" w:cs="Arial" w:hint="default"/>
      </w:rPr>
    </w:lvl>
    <w:lvl w:ilvl="1" w:tplc="04250003" w:tentative="1">
      <w:start w:val="1"/>
      <w:numFmt w:val="bullet"/>
      <w:lvlText w:val="o"/>
      <w:lvlJc w:val="left"/>
      <w:pPr>
        <w:ind w:left="1036" w:hanging="360"/>
      </w:pPr>
      <w:rPr>
        <w:rFonts w:ascii="Courier New" w:hAnsi="Courier New" w:cs="Courier New" w:hint="default"/>
      </w:rPr>
    </w:lvl>
    <w:lvl w:ilvl="2" w:tplc="04250005" w:tentative="1">
      <w:start w:val="1"/>
      <w:numFmt w:val="bullet"/>
      <w:lvlText w:val=""/>
      <w:lvlJc w:val="left"/>
      <w:pPr>
        <w:ind w:left="1756" w:hanging="360"/>
      </w:pPr>
      <w:rPr>
        <w:rFonts w:ascii="Wingdings" w:hAnsi="Wingdings" w:hint="default"/>
      </w:rPr>
    </w:lvl>
    <w:lvl w:ilvl="3" w:tplc="04250001" w:tentative="1">
      <w:start w:val="1"/>
      <w:numFmt w:val="bullet"/>
      <w:lvlText w:val=""/>
      <w:lvlJc w:val="left"/>
      <w:pPr>
        <w:ind w:left="2476" w:hanging="360"/>
      </w:pPr>
      <w:rPr>
        <w:rFonts w:ascii="Symbol" w:hAnsi="Symbol" w:hint="default"/>
      </w:rPr>
    </w:lvl>
    <w:lvl w:ilvl="4" w:tplc="04250003" w:tentative="1">
      <w:start w:val="1"/>
      <w:numFmt w:val="bullet"/>
      <w:lvlText w:val="o"/>
      <w:lvlJc w:val="left"/>
      <w:pPr>
        <w:ind w:left="3196" w:hanging="360"/>
      </w:pPr>
      <w:rPr>
        <w:rFonts w:ascii="Courier New" w:hAnsi="Courier New" w:cs="Courier New" w:hint="default"/>
      </w:rPr>
    </w:lvl>
    <w:lvl w:ilvl="5" w:tplc="04250005" w:tentative="1">
      <w:start w:val="1"/>
      <w:numFmt w:val="bullet"/>
      <w:lvlText w:val=""/>
      <w:lvlJc w:val="left"/>
      <w:pPr>
        <w:ind w:left="3916" w:hanging="360"/>
      </w:pPr>
      <w:rPr>
        <w:rFonts w:ascii="Wingdings" w:hAnsi="Wingdings" w:hint="default"/>
      </w:rPr>
    </w:lvl>
    <w:lvl w:ilvl="6" w:tplc="04250001" w:tentative="1">
      <w:start w:val="1"/>
      <w:numFmt w:val="bullet"/>
      <w:lvlText w:val=""/>
      <w:lvlJc w:val="left"/>
      <w:pPr>
        <w:ind w:left="4636" w:hanging="360"/>
      </w:pPr>
      <w:rPr>
        <w:rFonts w:ascii="Symbol" w:hAnsi="Symbol" w:hint="default"/>
      </w:rPr>
    </w:lvl>
    <w:lvl w:ilvl="7" w:tplc="04250003" w:tentative="1">
      <w:start w:val="1"/>
      <w:numFmt w:val="bullet"/>
      <w:lvlText w:val="o"/>
      <w:lvlJc w:val="left"/>
      <w:pPr>
        <w:ind w:left="5356" w:hanging="360"/>
      </w:pPr>
      <w:rPr>
        <w:rFonts w:ascii="Courier New" w:hAnsi="Courier New" w:cs="Courier New" w:hint="default"/>
      </w:rPr>
    </w:lvl>
    <w:lvl w:ilvl="8" w:tplc="04250005" w:tentative="1">
      <w:start w:val="1"/>
      <w:numFmt w:val="bullet"/>
      <w:lvlText w:val=""/>
      <w:lvlJc w:val="left"/>
      <w:pPr>
        <w:ind w:left="6076" w:hanging="360"/>
      </w:pPr>
      <w:rPr>
        <w:rFonts w:ascii="Wingdings" w:hAnsi="Wingdings" w:hint="default"/>
      </w:rPr>
    </w:lvl>
  </w:abstractNum>
  <w:abstractNum w:abstractNumId="2">
    <w:nsid w:val="33503183"/>
    <w:multiLevelType w:val="hybridMultilevel"/>
    <w:tmpl w:val="3BA213A0"/>
    <w:lvl w:ilvl="0" w:tplc="AF54A9CA">
      <w:start w:val="2"/>
      <w:numFmt w:val="bullet"/>
      <w:lvlText w:val="-"/>
      <w:lvlJc w:val="left"/>
      <w:pPr>
        <w:ind w:left="316" w:hanging="360"/>
      </w:pPr>
      <w:rPr>
        <w:rFonts w:ascii="Arial" w:eastAsia="MS Mincho" w:hAnsi="Arial" w:cs="Arial" w:hint="default"/>
      </w:rPr>
    </w:lvl>
    <w:lvl w:ilvl="1" w:tplc="04250003" w:tentative="1">
      <w:start w:val="1"/>
      <w:numFmt w:val="bullet"/>
      <w:lvlText w:val="o"/>
      <w:lvlJc w:val="left"/>
      <w:pPr>
        <w:ind w:left="1036" w:hanging="360"/>
      </w:pPr>
      <w:rPr>
        <w:rFonts w:ascii="Courier New" w:hAnsi="Courier New" w:cs="Courier New" w:hint="default"/>
      </w:rPr>
    </w:lvl>
    <w:lvl w:ilvl="2" w:tplc="04250005" w:tentative="1">
      <w:start w:val="1"/>
      <w:numFmt w:val="bullet"/>
      <w:lvlText w:val=""/>
      <w:lvlJc w:val="left"/>
      <w:pPr>
        <w:ind w:left="1756" w:hanging="360"/>
      </w:pPr>
      <w:rPr>
        <w:rFonts w:ascii="Wingdings" w:hAnsi="Wingdings" w:hint="default"/>
      </w:rPr>
    </w:lvl>
    <w:lvl w:ilvl="3" w:tplc="04250001" w:tentative="1">
      <w:start w:val="1"/>
      <w:numFmt w:val="bullet"/>
      <w:lvlText w:val=""/>
      <w:lvlJc w:val="left"/>
      <w:pPr>
        <w:ind w:left="2476" w:hanging="360"/>
      </w:pPr>
      <w:rPr>
        <w:rFonts w:ascii="Symbol" w:hAnsi="Symbol" w:hint="default"/>
      </w:rPr>
    </w:lvl>
    <w:lvl w:ilvl="4" w:tplc="04250003" w:tentative="1">
      <w:start w:val="1"/>
      <w:numFmt w:val="bullet"/>
      <w:lvlText w:val="o"/>
      <w:lvlJc w:val="left"/>
      <w:pPr>
        <w:ind w:left="3196" w:hanging="360"/>
      </w:pPr>
      <w:rPr>
        <w:rFonts w:ascii="Courier New" w:hAnsi="Courier New" w:cs="Courier New" w:hint="default"/>
      </w:rPr>
    </w:lvl>
    <w:lvl w:ilvl="5" w:tplc="04250005" w:tentative="1">
      <w:start w:val="1"/>
      <w:numFmt w:val="bullet"/>
      <w:lvlText w:val=""/>
      <w:lvlJc w:val="left"/>
      <w:pPr>
        <w:ind w:left="3916" w:hanging="360"/>
      </w:pPr>
      <w:rPr>
        <w:rFonts w:ascii="Wingdings" w:hAnsi="Wingdings" w:hint="default"/>
      </w:rPr>
    </w:lvl>
    <w:lvl w:ilvl="6" w:tplc="04250001" w:tentative="1">
      <w:start w:val="1"/>
      <w:numFmt w:val="bullet"/>
      <w:lvlText w:val=""/>
      <w:lvlJc w:val="left"/>
      <w:pPr>
        <w:ind w:left="4636" w:hanging="360"/>
      </w:pPr>
      <w:rPr>
        <w:rFonts w:ascii="Symbol" w:hAnsi="Symbol" w:hint="default"/>
      </w:rPr>
    </w:lvl>
    <w:lvl w:ilvl="7" w:tplc="04250003" w:tentative="1">
      <w:start w:val="1"/>
      <w:numFmt w:val="bullet"/>
      <w:lvlText w:val="o"/>
      <w:lvlJc w:val="left"/>
      <w:pPr>
        <w:ind w:left="5356" w:hanging="360"/>
      </w:pPr>
      <w:rPr>
        <w:rFonts w:ascii="Courier New" w:hAnsi="Courier New" w:cs="Courier New" w:hint="default"/>
      </w:rPr>
    </w:lvl>
    <w:lvl w:ilvl="8" w:tplc="04250005" w:tentative="1">
      <w:start w:val="1"/>
      <w:numFmt w:val="bullet"/>
      <w:lvlText w:val=""/>
      <w:lvlJc w:val="left"/>
      <w:pPr>
        <w:ind w:left="6076" w:hanging="360"/>
      </w:pPr>
      <w:rPr>
        <w:rFonts w:ascii="Wingdings" w:hAnsi="Wingdings" w:hint="default"/>
      </w:rPr>
    </w:lvl>
  </w:abstractNum>
  <w:abstractNum w:abstractNumId="3">
    <w:nsid w:val="50C84D93"/>
    <w:multiLevelType w:val="singleLevel"/>
    <w:tmpl w:val="7144D068"/>
    <w:lvl w:ilvl="0">
      <w:numFmt w:val="bullet"/>
      <w:lvlText w:val=""/>
      <w:lvlJc w:val="left"/>
      <w:pPr>
        <w:tabs>
          <w:tab w:val="num" w:pos="316"/>
        </w:tabs>
        <w:ind w:left="316" w:hanging="360"/>
      </w:pPr>
      <w:rPr>
        <w:rFonts w:ascii="Symbol" w:hAnsi="Symbol" w:hint="default"/>
      </w:rPr>
    </w:lvl>
  </w:abstractNum>
  <w:abstractNum w:abstractNumId="4">
    <w:nsid w:val="58CD752A"/>
    <w:multiLevelType w:val="hybridMultilevel"/>
    <w:tmpl w:val="1A381CE8"/>
    <w:lvl w:ilvl="0" w:tplc="AF54A9CA">
      <w:start w:val="2"/>
      <w:numFmt w:val="bullet"/>
      <w:lvlText w:val="-"/>
      <w:lvlJc w:val="left"/>
      <w:pPr>
        <w:ind w:left="720" w:hanging="360"/>
      </w:pPr>
      <w:rPr>
        <w:rFonts w:ascii="Arial" w:eastAsia="MS Mincho"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5D4A2D59"/>
    <w:multiLevelType w:val="hybridMultilevel"/>
    <w:tmpl w:val="DAD6D0F8"/>
    <w:lvl w:ilvl="0" w:tplc="AF54A9CA">
      <w:start w:val="2"/>
      <w:numFmt w:val="bullet"/>
      <w:lvlText w:val="-"/>
      <w:lvlJc w:val="left"/>
      <w:pPr>
        <w:ind w:left="720" w:hanging="360"/>
      </w:pPr>
      <w:rPr>
        <w:rFonts w:ascii="Arial" w:eastAsia="MS Mincho"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225F"/>
    <w:rsid w:val="00004160"/>
    <w:rsid w:val="00006781"/>
    <w:rsid w:val="00012825"/>
    <w:rsid w:val="000402FB"/>
    <w:rsid w:val="00045D32"/>
    <w:rsid w:val="0006561E"/>
    <w:rsid w:val="000732E8"/>
    <w:rsid w:val="00082768"/>
    <w:rsid w:val="000839DC"/>
    <w:rsid w:val="00091EF6"/>
    <w:rsid w:val="00095560"/>
    <w:rsid w:val="00095E4D"/>
    <w:rsid w:val="00097B15"/>
    <w:rsid w:val="000A1819"/>
    <w:rsid w:val="000A2902"/>
    <w:rsid w:val="000C1789"/>
    <w:rsid w:val="000E3A9A"/>
    <w:rsid w:val="000E43C4"/>
    <w:rsid w:val="001024F6"/>
    <w:rsid w:val="001030B3"/>
    <w:rsid w:val="001228AF"/>
    <w:rsid w:val="001507FC"/>
    <w:rsid w:val="001511CC"/>
    <w:rsid w:val="00167ECC"/>
    <w:rsid w:val="00171067"/>
    <w:rsid w:val="00180F69"/>
    <w:rsid w:val="00194075"/>
    <w:rsid w:val="001B4074"/>
    <w:rsid w:val="001B695A"/>
    <w:rsid w:val="001C2851"/>
    <w:rsid w:val="001E24A2"/>
    <w:rsid w:val="001F22B9"/>
    <w:rsid w:val="002018BA"/>
    <w:rsid w:val="00223C1C"/>
    <w:rsid w:val="0024210C"/>
    <w:rsid w:val="002427BA"/>
    <w:rsid w:val="00245FE3"/>
    <w:rsid w:val="002514A0"/>
    <w:rsid w:val="002629A5"/>
    <w:rsid w:val="00263D38"/>
    <w:rsid w:val="00277189"/>
    <w:rsid w:val="002823F2"/>
    <w:rsid w:val="00290E83"/>
    <w:rsid w:val="00293377"/>
    <w:rsid w:val="002A1461"/>
    <w:rsid w:val="002E0D72"/>
    <w:rsid w:val="003043EB"/>
    <w:rsid w:val="003070AE"/>
    <w:rsid w:val="0032562A"/>
    <w:rsid w:val="00340AE6"/>
    <w:rsid w:val="00340CB8"/>
    <w:rsid w:val="00362985"/>
    <w:rsid w:val="003631EB"/>
    <w:rsid w:val="003726A9"/>
    <w:rsid w:val="00374027"/>
    <w:rsid w:val="00397F65"/>
    <w:rsid w:val="003C6118"/>
    <w:rsid w:val="003F599A"/>
    <w:rsid w:val="003F6EA7"/>
    <w:rsid w:val="00403304"/>
    <w:rsid w:val="00425B4E"/>
    <w:rsid w:val="00426765"/>
    <w:rsid w:val="0043206C"/>
    <w:rsid w:val="00440A10"/>
    <w:rsid w:val="00451457"/>
    <w:rsid w:val="00470564"/>
    <w:rsid w:val="00472A74"/>
    <w:rsid w:val="00490D81"/>
    <w:rsid w:val="004968F2"/>
    <w:rsid w:val="00497B50"/>
    <w:rsid w:val="004A1B58"/>
    <w:rsid w:val="004B50FD"/>
    <w:rsid w:val="004E0166"/>
    <w:rsid w:val="004E7B5B"/>
    <w:rsid w:val="004F014D"/>
    <w:rsid w:val="005128EE"/>
    <w:rsid w:val="00513AFA"/>
    <w:rsid w:val="00524713"/>
    <w:rsid w:val="0052703D"/>
    <w:rsid w:val="00543C58"/>
    <w:rsid w:val="00546B73"/>
    <w:rsid w:val="0055116A"/>
    <w:rsid w:val="00566151"/>
    <w:rsid w:val="005751B9"/>
    <w:rsid w:val="005846A7"/>
    <w:rsid w:val="005A66F3"/>
    <w:rsid w:val="005A6D78"/>
    <w:rsid w:val="005B70DF"/>
    <w:rsid w:val="005C348A"/>
    <w:rsid w:val="005D4DA6"/>
    <w:rsid w:val="005F3ABA"/>
    <w:rsid w:val="00601DEF"/>
    <w:rsid w:val="006045A4"/>
    <w:rsid w:val="006323AE"/>
    <w:rsid w:val="00663A12"/>
    <w:rsid w:val="006657CA"/>
    <w:rsid w:val="006658D5"/>
    <w:rsid w:val="00682EDC"/>
    <w:rsid w:val="006831C7"/>
    <w:rsid w:val="00690E10"/>
    <w:rsid w:val="006A0F47"/>
    <w:rsid w:val="006C01E3"/>
    <w:rsid w:val="0070020C"/>
    <w:rsid w:val="00700DF8"/>
    <w:rsid w:val="0070754A"/>
    <w:rsid w:val="00716CC8"/>
    <w:rsid w:val="00717643"/>
    <w:rsid w:val="007231DE"/>
    <w:rsid w:val="007332AC"/>
    <w:rsid w:val="00741CC3"/>
    <w:rsid w:val="00746B8A"/>
    <w:rsid w:val="00754B16"/>
    <w:rsid w:val="007636EE"/>
    <w:rsid w:val="00773FA9"/>
    <w:rsid w:val="00774075"/>
    <w:rsid w:val="00776040"/>
    <w:rsid w:val="007804C4"/>
    <w:rsid w:val="007A401D"/>
    <w:rsid w:val="007C5EE3"/>
    <w:rsid w:val="007D1B2F"/>
    <w:rsid w:val="007D3FE0"/>
    <w:rsid w:val="007D5E9B"/>
    <w:rsid w:val="007E3CCA"/>
    <w:rsid w:val="007F1BB4"/>
    <w:rsid w:val="008033D8"/>
    <w:rsid w:val="00807C76"/>
    <w:rsid w:val="008252CB"/>
    <w:rsid w:val="008424DB"/>
    <w:rsid w:val="00854EFC"/>
    <w:rsid w:val="00857812"/>
    <w:rsid w:val="00862D5A"/>
    <w:rsid w:val="00881E4E"/>
    <w:rsid w:val="00881FD7"/>
    <w:rsid w:val="008979CF"/>
    <w:rsid w:val="008A3C32"/>
    <w:rsid w:val="008C0C7A"/>
    <w:rsid w:val="008C402F"/>
    <w:rsid w:val="0091225F"/>
    <w:rsid w:val="00913A4B"/>
    <w:rsid w:val="00931D6E"/>
    <w:rsid w:val="0093438B"/>
    <w:rsid w:val="00957671"/>
    <w:rsid w:val="009658BE"/>
    <w:rsid w:val="00972255"/>
    <w:rsid w:val="009756E7"/>
    <w:rsid w:val="009809EA"/>
    <w:rsid w:val="009A50D0"/>
    <w:rsid w:val="009A571B"/>
    <w:rsid w:val="009A70D0"/>
    <w:rsid w:val="009E3406"/>
    <w:rsid w:val="009F31C1"/>
    <w:rsid w:val="00A13D3A"/>
    <w:rsid w:val="00A21410"/>
    <w:rsid w:val="00A312DF"/>
    <w:rsid w:val="00A61E5F"/>
    <w:rsid w:val="00A75798"/>
    <w:rsid w:val="00A866E5"/>
    <w:rsid w:val="00A92BE7"/>
    <w:rsid w:val="00A94722"/>
    <w:rsid w:val="00A96AF7"/>
    <w:rsid w:val="00AA3A2B"/>
    <w:rsid w:val="00AA3F97"/>
    <w:rsid w:val="00AC011D"/>
    <w:rsid w:val="00B43536"/>
    <w:rsid w:val="00B64003"/>
    <w:rsid w:val="00B65FC6"/>
    <w:rsid w:val="00B73058"/>
    <w:rsid w:val="00B8067A"/>
    <w:rsid w:val="00B8384E"/>
    <w:rsid w:val="00B86B0A"/>
    <w:rsid w:val="00B92D3D"/>
    <w:rsid w:val="00BB4204"/>
    <w:rsid w:val="00BB7518"/>
    <w:rsid w:val="00BC283B"/>
    <w:rsid w:val="00BC4376"/>
    <w:rsid w:val="00BE1562"/>
    <w:rsid w:val="00C12EC7"/>
    <w:rsid w:val="00C16B6B"/>
    <w:rsid w:val="00C2005A"/>
    <w:rsid w:val="00C2749C"/>
    <w:rsid w:val="00C41CFA"/>
    <w:rsid w:val="00C43F11"/>
    <w:rsid w:val="00C63FE4"/>
    <w:rsid w:val="00C72495"/>
    <w:rsid w:val="00C73271"/>
    <w:rsid w:val="00C8077C"/>
    <w:rsid w:val="00C833E4"/>
    <w:rsid w:val="00C8693B"/>
    <w:rsid w:val="00CB34A1"/>
    <w:rsid w:val="00CC391A"/>
    <w:rsid w:val="00CC5666"/>
    <w:rsid w:val="00CD6D4A"/>
    <w:rsid w:val="00CF626B"/>
    <w:rsid w:val="00CF6F01"/>
    <w:rsid w:val="00D050E9"/>
    <w:rsid w:val="00D1111D"/>
    <w:rsid w:val="00D1276C"/>
    <w:rsid w:val="00D3083B"/>
    <w:rsid w:val="00D75495"/>
    <w:rsid w:val="00D83539"/>
    <w:rsid w:val="00DA4C25"/>
    <w:rsid w:val="00DB113E"/>
    <w:rsid w:val="00DD01F0"/>
    <w:rsid w:val="00DD5032"/>
    <w:rsid w:val="00DF14A6"/>
    <w:rsid w:val="00E10B3E"/>
    <w:rsid w:val="00E13AB4"/>
    <w:rsid w:val="00E3345D"/>
    <w:rsid w:val="00E34066"/>
    <w:rsid w:val="00E34800"/>
    <w:rsid w:val="00E42828"/>
    <w:rsid w:val="00E97D7E"/>
    <w:rsid w:val="00EA3CC1"/>
    <w:rsid w:val="00ED7BE3"/>
    <w:rsid w:val="00EE0202"/>
    <w:rsid w:val="00EE1553"/>
    <w:rsid w:val="00F30D29"/>
    <w:rsid w:val="00F62DB1"/>
    <w:rsid w:val="00F63C58"/>
    <w:rsid w:val="00F64D3C"/>
    <w:rsid w:val="00F67926"/>
    <w:rsid w:val="00F72BBD"/>
    <w:rsid w:val="00F76DC5"/>
    <w:rsid w:val="00F850C4"/>
    <w:rsid w:val="00F919A6"/>
    <w:rsid w:val="00F9685D"/>
    <w:rsid w:val="00F9782D"/>
    <w:rsid w:val="00FA1CFE"/>
    <w:rsid w:val="00FB577B"/>
    <w:rsid w:val="00FB7CE7"/>
    <w:rsid w:val="00FD42E0"/>
    <w:rsid w:val="00FF480D"/>
    <w:rsid w:val="00FF6B0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5F"/>
    <w:pPr>
      <w:widowControl w:val="0"/>
      <w:autoSpaceDE w:val="0"/>
      <w:autoSpaceDN w:val="0"/>
      <w:adjustRightInd w:val="0"/>
    </w:pPr>
    <w:rPr>
      <w:rFonts w:ascii="Times New Roman" w:eastAsia="MS Mincho" w:hAnsi="Times New Roman"/>
      <w:sz w:val="24"/>
      <w:szCs w:val="24"/>
      <w:lang w:val="en-US" w:eastAsia="en-US"/>
    </w:rPr>
  </w:style>
  <w:style w:type="paragraph" w:styleId="Heading1">
    <w:name w:val="heading 1"/>
    <w:basedOn w:val="Normal"/>
    <w:next w:val="Normal"/>
    <w:link w:val="Heading1Char"/>
    <w:uiPriority w:val="99"/>
    <w:qFormat/>
    <w:rsid w:val="0091225F"/>
    <w:pPr>
      <w:keepNext/>
      <w:outlineLvl w:val="0"/>
    </w:pPr>
    <w:rPr>
      <w:b/>
      <w:bCs/>
      <w:lang/>
    </w:rPr>
  </w:style>
  <w:style w:type="paragraph" w:styleId="Heading2">
    <w:name w:val="heading 2"/>
    <w:basedOn w:val="Normal"/>
    <w:next w:val="Normal"/>
    <w:link w:val="Heading2Char"/>
    <w:uiPriority w:val="99"/>
    <w:qFormat/>
    <w:rsid w:val="0091225F"/>
    <w:pPr>
      <w:keepNext/>
      <w:outlineLvl w:val="1"/>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1225F"/>
    <w:rPr>
      <w:rFonts w:ascii="Times New Roman" w:eastAsia="MS Mincho" w:hAnsi="Times New Roman" w:cs="Times New Roman"/>
      <w:b/>
      <w:bCs/>
      <w:sz w:val="24"/>
      <w:szCs w:val="24"/>
    </w:rPr>
  </w:style>
  <w:style w:type="character" w:customStyle="1" w:styleId="Heading2Char">
    <w:name w:val="Heading 2 Char"/>
    <w:link w:val="Heading2"/>
    <w:uiPriority w:val="99"/>
    <w:rsid w:val="0091225F"/>
    <w:rPr>
      <w:rFonts w:ascii="Times New Roman" w:eastAsia="MS Mincho" w:hAnsi="Times New Roman" w:cs="Times New Roman"/>
      <w:sz w:val="24"/>
      <w:szCs w:val="24"/>
    </w:rPr>
  </w:style>
  <w:style w:type="paragraph" w:styleId="Footer">
    <w:name w:val="footer"/>
    <w:basedOn w:val="Normal"/>
    <w:link w:val="FooterChar"/>
    <w:uiPriority w:val="99"/>
    <w:rsid w:val="0091225F"/>
    <w:pPr>
      <w:tabs>
        <w:tab w:val="center" w:pos="4320"/>
        <w:tab w:val="right" w:pos="8640"/>
      </w:tabs>
    </w:pPr>
    <w:rPr>
      <w:lang/>
    </w:rPr>
  </w:style>
  <w:style w:type="character" w:customStyle="1" w:styleId="FooterChar">
    <w:name w:val="Footer Char"/>
    <w:link w:val="Footer"/>
    <w:uiPriority w:val="99"/>
    <w:rsid w:val="0091225F"/>
    <w:rPr>
      <w:rFonts w:ascii="Times New Roman" w:eastAsia="MS Mincho" w:hAnsi="Times New Roman" w:cs="Times New Roman"/>
      <w:sz w:val="24"/>
      <w:szCs w:val="24"/>
      <w:lang w:val="en-US"/>
    </w:rPr>
  </w:style>
  <w:style w:type="table" w:styleId="TableGrid">
    <w:name w:val="Table Grid"/>
    <w:basedOn w:val="TableNormal"/>
    <w:uiPriority w:val="99"/>
    <w:rsid w:val="0091225F"/>
    <w:pPr>
      <w:widowControl w:val="0"/>
      <w:autoSpaceDE w:val="0"/>
      <w:autoSpaceDN w:val="0"/>
      <w:adjustRightInd w:val="0"/>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4A2"/>
    <w:rPr>
      <w:rFonts w:ascii="Tahoma" w:hAnsi="Tahoma"/>
      <w:sz w:val="16"/>
      <w:szCs w:val="16"/>
    </w:rPr>
  </w:style>
  <w:style w:type="character" w:customStyle="1" w:styleId="BalloonTextChar">
    <w:name w:val="Balloon Text Char"/>
    <w:link w:val="BalloonText"/>
    <w:uiPriority w:val="99"/>
    <w:semiHidden/>
    <w:rsid w:val="001E24A2"/>
    <w:rPr>
      <w:rFonts w:ascii="Tahoma" w:eastAsia="MS Mincho" w:hAnsi="Tahoma" w:cs="Tahoma"/>
      <w:sz w:val="16"/>
      <w:szCs w:val="16"/>
      <w:lang w:val="en-US" w:eastAsia="en-US"/>
    </w:rPr>
  </w:style>
  <w:style w:type="character" w:styleId="Hyperlink">
    <w:name w:val="Hyperlink"/>
    <w:uiPriority w:val="99"/>
    <w:unhideWhenUsed/>
    <w:rsid w:val="0006561E"/>
    <w:rPr>
      <w:color w:val="0000FF"/>
      <w:u w:val="single"/>
    </w:rPr>
  </w:style>
  <w:style w:type="character" w:customStyle="1" w:styleId="addmd">
    <w:name w:val="addmd"/>
    <w:rsid w:val="009A571B"/>
  </w:style>
</w:styles>
</file>

<file path=word/webSettings.xml><?xml version="1.0" encoding="utf-8"?>
<w:webSettings xmlns:r="http://schemas.openxmlformats.org/officeDocument/2006/relationships" xmlns:w="http://schemas.openxmlformats.org/wordprocessingml/2006/main">
  <w:divs>
    <w:div w:id="4797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Instructions for Completing Course Programme</vt:lpstr>
    </vt:vector>
  </TitlesOfParts>
  <Company>Hewlett-Packard</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Course Programme</dc:title>
  <dc:creator>Maarja Oder</dc:creator>
  <cp:lastModifiedBy>helenk</cp:lastModifiedBy>
  <cp:revision>2</cp:revision>
  <cp:lastPrinted>2011-09-14T20:35:00Z</cp:lastPrinted>
  <dcterms:created xsi:type="dcterms:W3CDTF">2016-03-28T08:49:00Z</dcterms:created>
  <dcterms:modified xsi:type="dcterms:W3CDTF">2016-03-28T08:49:00Z</dcterms:modified>
</cp:coreProperties>
</file>