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C8" w:rsidRDefault="00410626">
      <w:pPr>
        <w:spacing w:line="276" w:lineRule="auto"/>
        <w:jc w:val="both"/>
      </w:pPr>
      <w:bookmarkStart w:id="0" w:name="_GoBack"/>
      <w:bookmarkEnd w:id="0"/>
      <w:r>
        <w:t xml:space="preserve">Order No 1-16/199 of 17.05.2018 of the Director of </w:t>
      </w:r>
      <w:r>
        <w:rPr>
          <w:color w:val="000000"/>
        </w:rPr>
        <w:t xml:space="preserve">Baltic </w:t>
      </w:r>
      <w:r>
        <w:t>F</w:t>
      </w:r>
      <w:r>
        <w:rPr>
          <w:color w:val="000000"/>
        </w:rPr>
        <w:t xml:space="preserve">ilm, </w:t>
      </w:r>
      <w:r>
        <w:t>M</w:t>
      </w:r>
      <w:r>
        <w:rPr>
          <w:color w:val="000000"/>
        </w:rPr>
        <w:t xml:space="preserve">edia, </w:t>
      </w:r>
      <w:r>
        <w:t>A</w:t>
      </w:r>
      <w:r>
        <w:rPr>
          <w:color w:val="000000"/>
        </w:rPr>
        <w:t xml:space="preserve">rts and </w:t>
      </w:r>
      <w:r>
        <w:t>C</w:t>
      </w:r>
      <w:r>
        <w:rPr>
          <w:color w:val="000000"/>
        </w:rPr>
        <w:t>ommunication</w:t>
      </w:r>
      <w:r>
        <w:t xml:space="preserve"> school </w:t>
      </w:r>
    </w:p>
    <w:p w:rsidR="00D821C8" w:rsidRDefault="00D821C8">
      <w:pPr>
        <w:spacing w:line="276" w:lineRule="auto"/>
        <w:jc w:val="both"/>
      </w:pPr>
    </w:p>
    <w:p w:rsidR="00D821C8" w:rsidRDefault="00410626">
      <w:pPr>
        <w:spacing w:line="276" w:lineRule="auto"/>
        <w:jc w:val="center"/>
        <w:rPr>
          <w:sz w:val="28"/>
          <w:szCs w:val="28"/>
        </w:rPr>
      </w:pPr>
      <w:r>
        <w:rPr>
          <w:b/>
          <w:sz w:val="28"/>
          <w:szCs w:val="28"/>
        </w:rPr>
        <w:t>Traineeship Guidelines</w:t>
      </w:r>
    </w:p>
    <w:p w:rsidR="00D821C8" w:rsidRDefault="00D821C8">
      <w:pPr>
        <w:spacing w:line="276" w:lineRule="auto"/>
        <w:jc w:val="center"/>
      </w:pPr>
    </w:p>
    <w:p w:rsidR="00D821C8" w:rsidRDefault="00410626">
      <w:pPr>
        <w:spacing w:line="276" w:lineRule="auto"/>
        <w:jc w:val="center"/>
      </w:pPr>
      <w:r>
        <w:rPr>
          <w:b/>
          <w:color w:val="000000"/>
        </w:rPr>
        <w:t xml:space="preserve">I </w:t>
      </w:r>
      <w:r>
        <w:rPr>
          <w:b/>
        </w:rPr>
        <w:t>General Provisions</w:t>
      </w:r>
    </w:p>
    <w:p w:rsidR="00D821C8" w:rsidRDefault="00D821C8">
      <w:pPr>
        <w:spacing w:line="276" w:lineRule="auto"/>
        <w:jc w:val="both"/>
        <w:rPr>
          <w:color w:val="FF0000"/>
        </w:rPr>
      </w:pPr>
    </w:p>
    <w:p w:rsidR="00D821C8" w:rsidRDefault="00410626">
      <w:pPr>
        <w:numPr>
          <w:ilvl w:val="1"/>
          <w:numId w:val="5"/>
        </w:numPr>
        <w:pBdr>
          <w:top w:val="nil"/>
          <w:left w:val="nil"/>
          <w:bottom w:val="nil"/>
          <w:right w:val="nil"/>
          <w:between w:val="nil"/>
        </w:pBdr>
        <w:spacing w:line="276" w:lineRule="auto"/>
        <w:ind w:left="284" w:hanging="284"/>
        <w:contextualSpacing/>
        <w:jc w:val="both"/>
      </w:pPr>
      <w:r>
        <w:t xml:space="preserve">Tallinn University  Baltic film, media, arts and communication school (BFM) traineeship guidelines define the contents and organisation of traineeships in the study programmes of BFM. </w:t>
      </w:r>
    </w:p>
    <w:p w:rsidR="00D821C8" w:rsidRDefault="00410626">
      <w:pPr>
        <w:numPr>
          <w:ilvl w:val="0"/>
          <w:numId w:val="5"/>
        </w:numPr>
        <w:spacing w:line="276" w:lineRule="auto"/>
        <w:ind w:left="349" w:hanging="349"/>
        <w:jc w:val="both"/>
      </w:pPr>
      <w:r>
        <w:t>The guidelines are enforced following Article 12 (5) of Tallinn Univers</w:t>
      </w:r>
      <w:r>
        <w:t>ity Study Regulations (Tallinn University Senate regulation No 15 of 15th June 2015) and based on Traineeship Principles in Tallinn University (Order No 19 of 31st January 2011 of the Academic Vice-Rector of Tallinn University).</w:t>
      </w:r>
    </w:p>
    <w:p w:rsidR="00D821C8" w:rsidRDefault="00D821C8">
      <w:pPr>
        <w:spacing w:line="276" w:lineRule="auto"/>
        <w:jc w:val="both"/>
      </w:pPr>
    </w:p>
    <w:p w:rsidR="00D821C8" w:rsidRDefault="00D821C8">
      <w:pPr>
        <w:spacing w:line="276" w:lineRule="auto"/>
        <w:jc w:val="center"/>
        <w:rPr>
          <w:b/>
          <w:color w:val="000000"/>
        </w:rPr>
      </w:pPr>
    </w:p>
    <w:p w:rsidR="00D821C8" w:rsidRDefault="00410626">
      <w:pPr>
        <w:spacing w:line="276" w:lineRule="auto"/>
        <w:jc w:val="center"/>
        <w:rPr>
          <w:b/>
          <w:color w:val="000000"/>
        </w:rPr>
      </w:pPr>
      <w:r>
        <w:rPr>
          <w:b/>
          <w:color w:val="000000"/>
        </w:rPr>
        <w:t xml:space="preserve">II </w:t>
      </w:r>
      <w:r>
        <w:rPr>
          <w:b/>
        </w:rPr>
        <w:t>Traineeship</w:t>
      </w:r>
    </w:p>
    <w:p w:rsidR="00D821C8" w:rsidRDefault="00D821C8">
      <w:pPr>
        <w:spacing w:line="276" w:lineRule="auto"/>
        <w:jc w:val="both"/>
        <w:rPr>
          <w:b/>
          <w:color w:val="000000"/>
        </w:rPr>
      </w:pPr>
    </w:p>
    <w:p w:rsidR="00D821C8" w:rsidRDefault="00410626">
      <w:pPr>
        <w:spacing w:line="276" w:lineRule="auto"/>
        <w:jc w:val="both"/>
      </w:pPr>
      <w:r>
        <w:rPr>
          <w:b/>
          <w:color w:val="000000"/>
        </w:rPr>
        <w:t xml:space="preserve">Aim and </w:t>
      </w:r>
      <w:r>
        <w:rPr>
          <w:b/>
        </w:rPr>
        <w:t>C</w:t>
      </w:r>
      <w:r>
        <w:rPr>
          <w:b/>
          <w:color w:val="000000"/>
        </w:rPr>
        <w:t xml:space="preserve">ontent of </w:t>
      </w:r>
      <w:r>
        <w:rPr>
          <w:b/>
        </w:rPr>
        <w:t>Traineeship</w:t>
      </w:r>
    </w:p>
    <w:p w:rsidR="00D821C8" w:rsidRDefault="00D821C8">
      <w:pPr>
        <w:spacing w:line="276" w:lineRule="auto"/>
        <w:jc w:val="both"/>
      </w:pPr>
    </w:p>
    <w:p w:rsidR="00D821C8" w:rsidRDefault="00410626">
      <w:pPr>
        <w:numPr>
          <w:ilvl w:val="0"/>
          <w:numId w:val="1"/>
        </w:numPr>
        <w:spacing w:line="276" w:lineRule="auto"/>
        <w:ind w:left="426" w:hanging="426"/>
        <w:jc w:val="both"/>
        <w:rPr>
          <w:color w:val="000000"/>
        </w:rPr>
      </w:pPr>
      <w:r>
        <w:t>Traineeship is a targeted activity organised for achieving learning outcomes and oriented at the implementation of acquired knowledge and skills in the working environment.</w:t>
      </w:r>
    </w:p>
    <w:p w:rsidR="00D821C8" w:rsidRDefault="00410626">
      <w:pPr>
        <w:numPr>
          <w:ilvl w:val="0"/>
          <w:numId w:val="1"/>
        </w:numPr>
        <w:spacing w:line="276" w:lineRule="auto"/>
        <w:ind w:left="426" w:hanging="426"/>
        <w:jc w:val="both"/>
        <w:rPr>
          <w:color w:val="000000"/>
        </w:rPr>
      </w:pPr>
      <w:r>
        <w:t>The aim of professional placement is to support the achievem</w:t>
      </w:r>
      <w:r>
        <w:t>ent of study programme´s learning outcomes.</w:t>
      </w:r>
    </w:p>
    <w:p w:rsidR="00D821C8" w:rsidRDefault="00410626">
      <w:pPr>
        <w:numPr>
          <w:ilvl w:val="0"/>
          <w:numId w:val="1"/>
        </w:numPr>
        <w:spacing w:line="276" w:lineRule="auto"/>
        <w:ind w:left="426" w:hanging="426"/>
        <w:jc w:val="both"/>
        <w:rPr>
          <w:color w:val="000000"/>
        </w:rPr>
      </w:pPr>
      <w:r>
        <w:t>A brief overview of the traineeship including the purpose, learning outcomes and assessment form is established in the course description, and is available to the public as prescribed in the study regulations.</w:t>
      </w:r>
    </w:p>
    <w:p w:rsidR="00D821C8" w:rsidRDefault="00410626">
      <w:pPr>
        <w:numPr>
          <w:ilvl w:val="0"/>
          <w:numId w:val="1"/>
        </w:numPr>
        <w:spacing w:line="276" w:lineRule="auto"/>
        <w:ind w:left="426" w:hanging="426"/>
        <w:jc w:val="both"/>
        <w:rPr>
          <w:color w:val="000000"/>
        </w:rPr>
      </w:pPr>
      <w:r>
        <w:t>The subject coordinator of traineeship compiles the course programme and makes it available in ÕIS, and defines the following in addition to the information included in the course description:</w:t>
      </w:r>
    </w:p>
    <w:p w:rsidR="00D821C8" w:rsidRDefault="00410626">
      <w:pPr>
        <w:numPr>
          <w:ilvl w:val="0"/>
          <w:numId w:val="7"/>
        </w:numPr>
        <w:tabs>
          <w:tab w:val="left" w:pos="709"/>
        </w:tabs>
        <w:spacing w:line="276" w:lineRule="auto"/>
        <w:ind w:left="1276" w:hanging="709"/>
        <w:jc w:val="both"/>
        <w:rPr>
          <w:color w:val="000000"/>
        </w:rPr>
      </w:pPr>
      <w:r>
        <w:t xml:space="preserve">the requirements for the host and the activities acceptable as </w:t>
      </w:r>
      <w:r>
        <w:t>traineeship;</w:t>
      </w:r>
    </w:p>
    <w:p w:rsidR="00D821C8" w:rsidRDefault="00410626">
      <w:pPr>
        <w:numPr>
          <w:ilvl w:val="0"/>
          <w:numId w:val="7"/>
        </w:numPr>
        <w:tabs>
          <w:tab w:val="left" w:pos="709"/>
        </w:tabs>
        <w:spacing w:line="276" w:lineRule="auto"/>
        <w:ind w:left="1276" w:hanging="709"/>
        <w:jc w:val="both"/>
        <w:rPr>
          <w:color w:val="000000"/>
        </w:rPr>
      </w:pPr>
      <w:r>
        <w:t>the list of documents submitted by the student before the traineeship</w:t>
      </w:r>
      <w:r>
        <w:rPr>
          <w:color w:val="000000"/>
        </w:rPr>
        <w:t>;</w:t>
      </w:r>
    </w:p>
    <w:p w:rsidR="00D821C8" w:rsidRDefault="00410626">
      <w:pPr>
        <w:numPr>
          <w:ilvl w:val="0"/>
          <w:numId w:val="7"/>
        </w:numPr>
        <w:tabs>
          <w:tab w:val="left" w:pos="709"/>
        </w:tabs>
        <w:spacing w:line="276" w:lineRule="auto"/>
        <w:ind w:left="1276" w:hanging="709"/>
        <w:jc w:val="both"/>
        <w:rPr>
          <w:color w:val="000000"/>
        </w:rPr>
      </w:pPr>
      <w:r>
        <w:t xml:space="preserve">the requirements for completing the traineeship, and the documents and materials to be submitted by the student during and after the completion of traineeship; </w:t>
      </w:r>
    </w:p>
    <w:p w:rsidR="00D821C8" w:rsidRDefault="00410626">
      <w:pPr>
        <w:numPr>
          <w:ilvl w:val="0"/>
          <w:numId w:val="7"/>
        </w:numPr>
        <w:tabs>
          <w:tab w:val="left" w:pos="709"/>
        </w:tabs>
        <w:spacing w:line="276" w:lineRule="auto"/>
        <w:ind w:left="1276" w:hanging="709"/>
        <w:jc w:val="both"/>
        <w:rPr>
          <w:color w:val="000000"/>
        </w:rPr>
      </w:pPr>
      <w:r>
        <w:t>the trainee</w:t>
      </w:r>
      <w:r>
        <w:t>ship assessment methods and criteria.</w:t>
      </w:r>
    </w:p>
    <w:p w:rsidR="00D821C8" w:rsidRDefault="00D821C8">
      <w:pPr>
        <w:spacing w:after="240" w:line="276" w:lineRule="auto"/>
        <w:jc w:val="both"/>
      </w:pPr>
    </w:p>
    <w:p w:rsidR="00D821C8" w:rsidRDefault="00410626">
      <w:pPr>
        <w:spacing w:line="276" w:lineRule="auto"/>
        <w:jc w:val="both"/>
      </w:pPr>
      <w:r>
        <w:rPr>
          <w:b/>
        </w:rPr>
        <w:t>Organisation of Traineeship</w:t>
      </w:r>
    </w:p>
    <w:p w:rsidR="00D821C8" w:rsidRDefault="00D821C8">
      <w:pPr>
        <w:spacing w:line="276" w:lineRule="auto"/>
        <w:jc w:val="both"/>
      </w:pPr>
    </w:p>
    <w:p w:rsidR="00D821C8" w:rsidRDefault="00410626">
      <w:pPr>
        <w:numPr>
          <w:ilvl w:val="0"/>
          <w:numId w:val="1"/>
        </w:numPr>
        <w:spacing w:line="276" w:lineRule="auto"/>
        <w:ind w:left="426" w:hanging="426"/>
        <w:jc w:val="both"/>
        <w:rPr>
          <w:color w:val="000000"/>
        </w:rPr>
      </w:pPr>
      <w:r>
        <w:lastRenderedPageBreak/>
        <w:t xml:space="preserve">Before going on traineeship the traineeship coordinator or the subject coordinator will introduce organisation of traineeship, guidelines and roles of all parties. </w:t>
      </w:r>
    </w:p>
    <w:p w:rsidR="00D821C8" w:rsidRDefault="00410626">
      <w:pPr>
        <w:numPr>
          <w:ilvl w:val="0"/>
          <w:numId w:val="1"/>
        </w:numPr>
        <w:spacing w:line="276" w:lineRule="auto"/>
        <w:ind w:left="426" w:hanging="426"/>
        <w:jc w:val="both"/>
        <w:rPr>
          <w:color w:val="000000"/>
        </w:rPr>
      </w:pPr>
      <w:r>
        <w:t>The suitable host organ</w:t>
      </w:r>
      <w:r>
        <w:t xml:space="preserve">isation is usually chosen by the student, and approved beforehand by the subject coordinator of traineeship. </w:t>
      </w:r>
    </w:p>
    <w:p w:rsidR="00D821C8" w:rsidRDefault="00410626">
      <w:pPr>
        <w:numPr>
          <w:ilvl w:val="0"/>
          <w:numId w:val="1"/>
        </w:numPr>
        <w:spacing w:line="276" w:lineRule="auto"/>
        <w:ind w:left="426" w:hanging="426"/>
        <w:jc w:val="both"/>
        <w:rPr>
          <w:color w:val="000000"/>
        </w:rPr>
      </w:pPr>
      <w:r>
        <w:t>To register for the traineeship student shall submit signed registration form (Annex 1) to traineeship coordinator latest 21 days before the begin</w:t>
      </w:r>
      <w:r>
        <w:t xml:space="preserve">ning of the traineeship. </w:t>
      </w:r>
    </w:p>
    <w:p w:rsidR="00D821C8" w:rsidRDefault="00D821C8">
      <w:pPr>
        <w:spacing w:line="276" w:lineRule="auto"/>
        <w:ind w:left="644"/>
        <w:jc w:val="both"/>
      </w:pPr>
    </w:p>
    <w:p w:rsidR="00D821C8" w:rsidRDefault="00410626">
      <w:pPr>
        <w:spacing w:line="276" w:lineRule="auto"/>
        <w:jc w:val="both"/>
      </w:pPr>
      <w:r>
        <w:rPr>
          <w:b/>
          <w:color w:val="000000"/>
        </w:rPr>
        <w:t xml:space="preserve">Roles of Parties of </w:t>
      </w:r>
      <w:r>
        <w:rPr>
          <w:b/>
        </w:rPr>
        <w:t>Traineeship</w:t>
      </w:r>
    </w:p>
    <w:p w:rsidR="00D821C8" w:rsidRDefault="00D821C8">
      <w:pPr>
        <w:spacing w:line="276" w:lineRule="auto"/>
        <w:jc w:val="both"/>
      </w:pPr>
    </w:p>
    <w:p w:rsidR="00D821C8" w:rsidRDefault="00410626">
      <w:pPr>
        <w:numPr>
          <w:ilvl w:val="0"/>
          <w:numId w:val="1"/>
        </w:numPr>
        <w:spacing w:line="276" w:lineRule="auto"/>
        <w:ind w:left="426" w:hanging="426"/>
        <w:jc w:val="both"/>
      </w:pPr>
      <w:r>
        <w:t>Student shall</w:t>
      </w:r>
      <w:r>
        <w:rPr>
          <w:color w:val="000000"/>
        </w:rPr>
        <w:t>:</w:t>
      </w:r>
      <w:r>
        <w:rPr>
          <w:b/>
          <w:color w:val="000000"/>
        </w:rPr>
        <w:t xml:space="preserve"> </w:t>
      </w:r>
    </w:p>
    <w:p w:rsidR="00D821C8" w:rsidRDefault="00410626">
      <w:pPr>
        <w:numPr>
          <w:ilvl w:val="0"/>
          <w:numId w:val="4"/>
        </w:numPr>
        <w:spacing w:line="276" w:lineRule="auto"/>
        <w:jc w:val="both"/>
        <w:rPr>
          <w:color w:val="000000"/>
        </w:rPr>
      </w:pPr>
      <w:r>
        <w:t>submit to traineeship coordinator latest 21 days before start of the traineeship a registration form (Annex 1), which includes information about host organisation, supervisors, aim</w:t>
      </w:r>
      <w:r>
        <w:t xml:space="preserve"> of the traineeship, duration and schedule of the traineeship; </w:t>
      </w:r>
    </w:p>
    <w:p w:rsidR="00D821C8" w:rsidRDefault="00410626">
      <w:pPr>
        <w:numPr>
          <w:ilvl w:val="0"/>
          <w:numId w:val="4"/>
        </w:numPr>
        <w:spacing w:line="276" w:lineRule="auto"/>
        <w:jc w:val="both"/>
      </w:pPr>
      <w:r>
        <w:t>register himself/herself to the traineeship subject in ÕIS before heading for the traineeship; students starting traineeship in the summer shall coordinate the intended traineeship with the un</w:t>
      </w:r>
      <w:r>
        <w:t>iversity-based supervisor during the spring semester by the deadline stated by the School and register to the traineeship subject in ÕIS the next autumn semester;</w:t>
      </w:r>
    </w:p>
    <w:p w:rsidR="00D821C8" w:rsidRDefault="00410626">
      <w:pPr>
        <w:numPr>
          <w:ilvl w:val="0"/>
          <w:numId w:val="4"/>
        </w:numPr>
        <w:spacing w:line="276" w:lineRule="auto"/>
        <w:jc w:val="both"/>
        <w:rPr>
          <w:color w:val="000000"/>
        </w:rPr>
      </w:pPr>
      <w:r>
        <w:t>submit a self-assessment, a traineeship report and other documents stated in the course progr</w:t>
      </w:r>
      <w:r>
        <w:t>amme after the completion of traineeship.</w:t>
      </w:r>
    </w:p>
    <w:p w:rsidR="00D821C8" w:rsidRDefault="00410626">
      <w:pPr>
        <w:numPr>
          <w:ilvl w:val="0"/>
          <w:numId w:val="1"/>
        </w:numPr>
        <w:spacing w:line="276" w:lineRule="auto"/>
        <w:ind w:left="426" w:hanging="426"/>
        <w:jc w:val="both"/>
      </w:pPr>
      <w:r>
        <w:t>University-based traineeship supervisor shall:</w:t>
      </w:r>
    </w:p>
    <w:p w:rsidR="00D821C8" w:rsidRDefault="00410626">
      <w:pPr>
        <w:spacing w:line="276" w:lineRule="auto"/>
        <w:jc w:val="both"/>
        <w:rPr>
          <w:color w:val="000000"/>
        </w:rPr>
      </w:pPr>
      <w:r>
        <w:t xml:space="preserve"> a. introduce in the format established in the course programme the rules of organisation and the completion of the professional placement to students;</w:t>
      </w:r>
    </w:p>
    <w:p w:rsidR="00D821C8" w:rsidRDefault="00410626">
      <w:pPr>
        <w:numPr>
          <w:ilvl w:val="0"/>
          <w:numId w:val="4"/>
        </w:numPr>
        <w:spacing w:line="276" w:lineRule="auto"/>
        <w:jc w:val="both"/>
        <w:rPr>
          <w:color w:val="000000"/>
        </w:rPr>
      </w:pPr>
      <w:r>
        <w:t>approve student´s professional placement registration form;</w:t>
      </w:r>
    </w:p>
    <w:p w:rsidR="00D821C8" w:rsidRDefault="00410626">
      <w:pPr>
        <w:numPr>
          <w:ilvl w:val="0"/>
          <w:numId w:val="4"/>
        </w:numPr>
        <w:spacing w:line="276" w:lineRule="auto"/>
        <w:jc w:val="both"/>
        <w:rPr>
          <w:color w:val="000000"/>
        </w:rPr>
      </w:pPr>
      <w:r>
        <w:t>instruct the student in the setting of the aim of the traineeship and in the compilation of the report;</w:t>
      </w:r>
    </w:p>
    <w:p w:rsidR="00D821C8" w:rsidRDefault="00410626">
      <w:pPr>
        <w:numPr>
          <w:ilvl w:val="0"/>
          <w:numId w:val="4"/>
        </w:numPr>
        <w:spacing w:line="276" w:lineRule="auto"/>
        <w:jc w:val="both"/>
        <w:rPr>
          <w:color w:val="000000"/>
        </w:rPr>
      </w:pPr>
      <w:r>
        <w:t>provide an assessment of the student´s performance of the learning outcomes after the comple</w:t>
      </w:r>
      <w:r>
        <w:t>tion of traineeship;</w:t>
      </w:r>
    </w:p>
    <w:p w:rsidR="00D821C8" w:rsidRDefault="00410626">
      <w:pPr>
        <w:numPr>
          <w:ilvl w:val="0"/>
          <w:numId w:val="4"/>
        </w:numPr>
        <w:spacing w:line="276" w:lineRule="auto"/>
        <w:jc w:val="both"/>
        <w:rPr>
          <w:color w:val="000000"/>
        </w:rPr>
      </w:pPr>
      <w:r>
        <w:t>if necessary, contact the host regarding the student´s ability to manage the tasks assigned on traineeship and other issues relating to the performance of traineeship.</w:t>
      </w:r>
    </w:p>
    <w:p w:rsidR="00D821C8" w:rsidRDefault="00410626">
      <w:pPr>
        <w:numPr>
          <w:ilvl w:val="0"/>
          <w:numId w:val="1"/>
        </w:numPr>
        <w:spacing w:line="276" w:lineRule="auto"/>
        <w:ind w:left="426" w:hanging="426"/>
        <w:jc w:val="both"/>
      </w:pPr>
      <w:r>
        <w:t>Traineeship coordinator shall:</w:t>
      </w:r>
    </w:p>
    <w:p w:rsidR="00D821C8" w:rsidRDefault="00410626">
      <w:pPr>
        <w:numPr>
          <w:ilvl w:val="0"/>
          <w:numId w:val="2"/>
        </w:numPr>
        <w:spacing w:line="276" w:lineRule="auto"/>
        <w:jc w:val="both"/>
      </w:pPr>
      <w:r>
        <w:t>introduce organisation of traineeshi</w:t>
      </w:r>
      <w:r>
        <w:t xml:space="preserve">p and advise students with questions regarding traineeship; </w:t>
      </w:r>
    </w:p>
    <w:p w:rsidR="00D821C8" w:rsidRDefault="00410626">
      <w:pPr>
        <w:numPr>
          <w:ilvl w:val="0"/>
          <w:numId w:val="2"/>
        </w:numPr>
        <w:spacing w:line="276" w:lineRule="auto"/>
        <w:jc w:val="both"/>
      </w:pPr>
      <w:r>
        <w:t>if necessary, provide the student with a cover letter.</w:t>
      </w:r>
    </w:p>
    <w:p w:rsidR="00D821C8" w:rsidRDefault="00410626">
      <w:pPr>
        <w:numPr>
          <w:ilvl w:val="0"/>
          <w:numId w:val="1"/>
        </w:numPr>
        <w:spacing w:line="276" w:lineRule="auto"/>
        <w:ind w:left="426" w:hanging="426"/>
        <w:jc w:val="both"/>
      </w:pPr>
      <w:r>
        <w:t>The host-based traineeship supervisor shall:</w:t>
      </w:r>
    </w:p>
    <w:p w:rsidR="00D821C8" w:rsidRDefault="00410626">
      <w:pPr>
        <w:numPr>
          <w:ilvl w:val="0"/>
          <w:numId w:val="3"/>
        </w:numPr>
        <w:spacing w:line="276" w:lineRule="auto"/>
        <w:jc w:val="both"/>
      </w:pPr>
      <w:r>
        <w:t>be involved in the compilation of the student´s traineeship plan;</w:t>
      </w:r>
    </w:p>
    <w:p w:rsidR="00D821C8" w:rsidRDefault="00410626">
      <w:pPr>
        <w:numPr>
          <w:ilvl w:val="0"/>
          <w:numId w:val="3"/>
        </w:numPr>
        <w:spacing w:line="276" w:lineRule="auto"/>
        <w:jc w:val="both"/>
      </w:pPr>
      <w:r>
        <w:t>give assignments to the stude</w:t>
      </w:r>
      <w:r>
        <w:t>nt;</w:t>
      </w:r>
    </w:p>
    <w:p w:rsidR="00D821C8" w:rsidRDefault="00410626">
      <w:pPr>
        <w:numPr>
          <w:ilvl w:val="0"/>
          <w:numId w:val="3"/>
        </w:numPr>
        <w:spacing w:line="276" w:lineRule="auto"/>
        <w:jc w:val="both"/>
      </w:pPr>
      <w:r>
        <w:t>guide the student in the completion of the tasks and oversee the student´s work;</w:t>
      </w:r>
    </w:p>
    <w:p w:rsidR="00D821C8" w:rsidRDefault="00410626">
      <w:pPr>
        <w:numPr>
          <w:ilvl w:val="0"/>
          <w:numId w:val="3"/>
        </w:numPr>
        <w:spacing w:line="276" w:lineRule="auto"/>
        <w:jc w:val="both"/>
        <w:rPr>
          <w:color w:val="000000"/>
        </w:rPr>
      </w:pPr>
      <w:r>
        <w:t>provide an assessment of the student´s performance of the traineeship and fill in an assessment form upon the completion of traineeship.</w:t>
      </w:r>
    </w:p>
    <w:p w:rsidR="00D821C8" w:rsidRDefault="00D821C8">
      <w:pPr>
        <w:spacing w:line="276" w:lineRule="auto"/>
        <w:jc w:val="both"/>
      </w:pPr>
    </w:p>
    <w:p w:rsidR="00D821C8" w:rsidRDefault="00410626">
      <w:pPr>
        <w:spacing w:line="276" w:lineRule="auto"/>
        <w:jc w:val="both"/>
      </w:pPr>
      <w:r>
        <w:rPr>
          <w:b/>
        </w:rPr>
        <w:t>Criterias for Traineeship Assessm</w:t>
      </w:r>
      <w:r>
        <w:rPr>
          <w:b/>
        </w:rPr>
        <w:t>ent</w:t>
      </w:r>
    </w:p>
    <w:p w:rsidR="00D821C8" w:rsidRDefault="00D821C8">
      <w:pPr>
        <w:spacing w:line="276" w:lineRule="auto"/>
        <w:jc w:val="both"/>
      </w:pPr>
    </w:p>
    <w:p w:rsidR="00D821C8" w:rsidRDefault="00410626">
      <w:pPr>
        <w:numPr>
          <w:ilvl w:val="0"/>
          <w:numId w:val="1"/>
        </w:numPr>
        <w:spacing w:line="276" w:lineRule="auto"/>
        <w:ind w:left="426" w:hanging="426"/>
        <w:jc w:val="both"/>
      </w:pPr>
      <w:r>
        <w:t>In the traineeship report, the student provides the general description of traineeship and the assessment of the activities oriented at achieving the aims stipulated in the course programme.</w:t>
      </w:r>
    </w:p>
    <w:p w:rsidR="00D821C8" w:rsidRDefault="00410626">
      <w:pPr>
        <w:numPr>
          <w:ilvl w:val="0"/>
          <w:numId w:val="1"/>
        </w:numPr>
        <w:spacing w:line="276" w:lineRule="auto"/>
        <w:ind w:left="426" w:hanging="426"/>
        <w:jc w:val="both"/>
      </w:pPr>
      <w:r>
        <w:t>The assessment takes place after the completion of the train</w:t>
      </w:r>
      <w:r>
        <w:t>eeship pursuant to terms established in the course programme and the assessment criteria defined in the course programme.</w:t>
      </w:r>
      <w:r>
        <w:rPr>
          <w:color w:val="000000"/>
        </w:rPr>
        <w:t xml:space="preserve"> </w:t>
      </w:r>
    </w:p>
    <w:p w:rsidR="00D821C8" w:rsidRDefault="00D821C8">
      <w:pPr>
        <w:spacing w:line="276" w:lineRule="auto"/>
        <w:jc w:val="center"/>
        <w:rPr>
          <w:b/>
        </w:rPr>
      </w:pPr>
    </w:p>
    <w:p w:rsidR="00D821C8" w:rsidRDefault="00410626">
      <w:pPr>
        <w:spacing w:line="276" w:lineRule="auto"/>
        <w:jc w:val="center"/>
        <w:rPr>
          <w:b/>
          <w:color w:val="000000"/>
        </w:rPr>
      </w:pPr>
      <w:r>
        <w:rPr>
          <w:b/>
          <w:color w:val="000000"/>
        </w:rPr>
        <w:t xml:space="preserve">III </w:t>
      </w:r>
      <w:r>
        <w:rPr>
          <w:b/>
        </w:rPr>
        <w:t>External Traineeship</w:t>
      </w:r>
    </w:p>
    <w:p w:rsidR="00D821C8" w:rsidRDefault="00D821C8">
      <w:pPr>
        <w:spacing w:line="276" w:lineRule="auto"/>
        <w:jc w:val="both"/>
        <w:rPr>
          <w:b/>
          <w:color w:val="000000"/>
        </w:rPr>
      </w:pPr>
    </w:p>
    <w:p w:rsidR="00D821C8" w:rsidRDefault="00410626">
      <w:pPr>
        <w:spacing w:line="276" w:lineRule="auto"/>
        <w:jc w:val="both"/>
        <w:rPr>
          <w:b/>
        </w:rPr>
      </w:pPr>
      <w:r>
        <w:rPr>
          <w:b/>
        </w:rPr>
        <w:t>Aim of External Traineeship</w:t>
      </w:r>
    </w:p>
    <w:p w:rsidR="00D821C8" w:rsidRDefault="00410626">
      <w:pPr>
        <w:spacing w:line="276" w:lineRule="auto"/>
        <w:jc w:val="both"/>
        <w:rPr>
          <w:b/>
          <w:color w:val="FF0000"/>
        </w:rPr>
      </w:pPr>
      <w:r>
        <w:rPr>
          <w:b/>
          <w:color w:val="FF0000"/>
        </w:rPr>
        <w:t xml:space="preserve"> </w:t>
      </w:r>
    </w:p>
    <w:p w:rsidR="00D821C8" w:rsidRDefault="00410626">
      <w:pPr>
        <w:numPr>
          <w:ilvl w:val="1"/>
          <w:numId w:val="6"/>
        </w:numPr>
        <w:pBdr>
          <w:top w:val="nil"/>
          <w:left w:val="nil"/>
          <w:bottom w:val="nil"/>
          <w:right w:val="nil"/>
          <w:between w:val="nil"/>
        </w:pBdr>
        <w:spacing w:line="276" w:lineRule="auto"/>
        <w:ind w:left="284" w:hanging="284"/>
        <w:contextualSpacing/>
        <w:jc w:val="both"/>
      </w:pPr>
      <w:r>
        <w:t>The aim of external traineeship is to create opportunities to apply the knowledge and skills acquired in the university in the work environment through an international experience and to create prerequisites for specialised self-education.</w:t>
      </w:r>
    </w:p>
    <w:p w:rsidR="00D821C8" w:rsidRDefault="00410626">
      <w:pPr>
        <w:numPr>
          <w:ilvl w:val="1"/>
          <w:numId w:val="6"/>
        </w:numPr>
        <w:pBdr>
          <w:top w:val="nil"/>
          <w:left w:val="nil"/>
          <w:bottom w:val="nil"/>
          <w:right w:val="nil"/>
          <w:between w:val="nil"/>
        </w:pBdr>
        <w:spacing w:line="276" w:lineRule="auto"/>
        <w:ind w:left="284" w:hanging="284"/>
        <w:contextualSpacing/>
        <w:jc w:val="both"/>
      </w:pPr>
      <w:r>
        <w:t>External trainee</w:t>
      </w:r>
      <w:r>
        <w:t>ship supports achieving main goals and learning outcomes of study programme, including ability to implement knowledge and skills in the working environment, ability to improve skills independently and in the work field, to develop foreign language skills a</w:t>
      </w:r>
      <w:r>
        <w:t xml:space="preserve">nd tolerance for different attitudes and values. </w:t>
      </w:r>
    </w:p>
    <w:p w:rsidR="00D821C8" w:rsidRDefault="00D821C8">
      <w:pPr>
        <w:pBdr>
          <w:top w:val="nil"/>
          <w:left w:val="nil"/>
          <w:bottom w:val="nil"/>
          <w:right w:val="nil"/>
          <w:between w:val="nil"/>
        </w:pBdr>
        <w:spacing w:line="276" w:lineRule="auto"/>
        <w:ind w:left="1440"/>
        <w:jc w:val="both"/>
        <w:rPr>
          <w:color w:val="FF0000"/>
        </w:rPr>
      </w:pPr>
    </w:p>
    <w:p w:rsidR="00D821C8" w:rsidRDefault="00410626">
      <w:pPr>
        <w:pBdr>
          <w:top w:val="nil"/>
          <w:left w:val="nil"/>
          <w:bottom w:val="nil"/>
          <w:right w:val="nil"/>
          <w:between w:val="nil"/>
        </w:pBdr>
        <w:spacing w:line="276" w:lineRule="auto"/>
        <w:jc w:val="both"/>
      </w:pPr>
      <w:r>
        <w:rPr>
          <w:b/>
        </w:rPr>
        <w:t xml:space="preserve">Conditions of External Traineeship </w:t>
      </w:r>
    </w:p>
    <w:p w:rsidR="00D821C8" w:rsidRDefault="00D821C8">
      <w:pPr>
        <w:spacing w:line="276" w:lineRule="auto"/>
        <w:jc w:val="both"/>
        <w:rPr>
          <w:b/>
          <w:color w:val="FF0000"/>
        </w:rPr>
      </w:pPr>
    </w:p>
    <w:p w:rsidR="00D821C8" w:rsidRDefault="00410626">
      <w:pPr>
        <w:numPr>
          <w:ilvl w:val="1"/>
          <w:numId w:val="6"/>
        </w:numPr>
        <w:pBdr>
          <w:top w:val="nil"/>
          <w:left w:val="nil"/>
          <w:bottom w:val="nil"/>
          <w:right w:val="nil"/>
          <w:between w:val="nil"/>
        </w:pBdr>
        <w:spacing w:line="276" w:lineRule="auto"/>
        <w:ind w:left="426" w:hanging="426"/>
        <w:contextualSpacing/>
        <w:jc w:val="both"/>
      </w:pPr>
      <w:r>
        <w:t>As external traineeship it is possible to do FKI6001.FK  Traineeship (9EAP) on bachelor’s level and FKI7002.FK Traineeship 9 EAP on master’s level. In addition it is possible to do 6 EAP speciality traineeship if it is not completed before going on externa</w:t>
      </w:r>
      <w:r>
        <w:t>l traineeship.</w:t>
      </w:r>
    </w:p>
    <w:p w:rsidR="00D821C8" w:rsidRDefault="00410626">
      <w:pPr>
        <w:numPr>
          <w:ilvl w:val="1"/>
          <w:numId w:val="6"/>
        </w:numPr>
        <w:pBdr>
          <w:top w:val="nil"/>
          <w:left w:val="nil"/>
          <w:bottom w:val="nil"/>
          <w:right w:val="nil"/>
          <w:between w:val="nil"/>
        </w:pBdr>
        <w:spacing w:line="276" w:lineRule="auto"/>
        <w:ind w:left="426" w:hanging="426"/>
        <w:contextualSpacing/>
        <w:jc w:val="both"/>
      </w:pPr>
      <w:r>
        <w:t>External traineeship is done abroad during the study period. External traineeship cannot be done in country where Tallinn University is located in case studies are done completely or partly in that country.</w:t>
      </w:r>
      <w:r>
        <w:rPr>
          <w:color w:val="FF0000"/>
        </w:rPr>
        <w:t xml:space="preserve"> </w:t>
      </w:r>
    </w:p>
    <w:p w:rsidR="00D821C8" w:rsidRDefault="00410626">
      <w:pPr>
        <w:numPr>
          <w:ilvl w:val="1"/>
          <w:numId w:val="6"/>
        </w:numPr>
        <w:pBdr>
          <w:top w:val="nil"/>
          <w:left w:val="nil"/>
          <w:bottom w:val="nil"/>
          <w:right w:val="nil"/>
          <w:between w:val="nil"/>
        </w:pBdr>
        <w:spacing w:line="276" w:lineRule="auto"/>
        <w:ind w:left="426" w:hanging="426"/>
        <w:contextualSpacing/>
        <w:jc w:val="both"/>
      </w:pPr>
      <w:r>
        <w:t xml:space="preserve">External traineeship can be done </w:t>
      </w:r>
      <w:r>
        <w:t>as Erasmus+ traineeship, in accordance with Erasmus+ application and participation requirements.</w:t>
      </w:r>
    </w:p>
    <w:p w:rsidR="00D821C8" w:rsidRDefault="00410626">
      <w:pPr>
        <w:numPr>
          <w:ilvl w:val="1"/>
          <w:numId w:val="6"/>
        </w:numPr>
        <w:pBdr>
          <w:top w:val="nil"/>
          <w:left w:val="nil"/>
          <w:bottom w:val="nil"/>
          <w:right w:val="nil"/>
          <w:between w:val="nil"/>
        </w:pBdr>
        <w:spacing w:line="276" w:lineRule="auto"/>
        <w:ind w:left="426" w:hanging="426"/>
        <w:contextualSpacing/>
        <w:jc w:val="both"/>
      </w:pPr>
      <w:r>
        <w:t>External traineeship can be done in different types of public sector organisations, non-governmental organization or businesses.</w:t>
      </w:r>
    </w:p>
    <w:p w:rsidR="00D821C8" w:rsidRDefault="00410626">
      <w:pPr>
        <w:numPr>
          <w:ilvl w:val="1"/>
          <w:numId w:val="6"/>
        </w:numPr>
        <w:pBdr>
          <w:top w:val="nil"/>
          <w:left w:val="nil"/>
          <w:bottom w:val="nil"/>
          <w:right w:val="nil"/>
          <w:between w:val="nil"/>
        </w:pBdr>
        <w:spacing w:line="276" w:lineRule="auto"/>
        <w:ind w:left="426" w:hanging="426"/>
        <w:contextualSpacing/>
        <w:jc w:val="both"/>
      </w:pPr>
      <w:r>
        <w:t>The nominal duration of studie</w:t>
      </w:r>
      <w:r>
        <w:t>s shall be extended by equivalent amount of semesters that student has been abroad on traineeship, in case the requirements of extending the nominal duration due to being abroad has been fulfilled according to the Tallinn University Study Regulations.</w:t>
      </w:r>
    </w:p>
    <w:p w:rsidR="00D821C8" w:rsidRDefault="00410626">
      <w:pPr>
        <w:numPr>
          <w:ilvl w:val="1"/>
          <w:numId w:val="6"/>
        </w:numPr>
        <w:pBdr>
          <w:top w:val="nil"/>
          <w:left w:val="nil"/>
          <w:bottom w:val="nil"/>
          <w:right w:val="nil"/>
          <w:between w:val="nil"/>
        </w:pBdr>
        <w:spacing w:line="276" w:lineRule="auto"/>
        <w:ind w:left="426" w:hanging="426"/>
        <w:contextualSpacing/>
        <w:jc w:val="both"/>
      </w:pPr>
      <w:r>
        <w:t xml:space="preserve"> Pre</w:t>
      </w:r>
      <w:r>
        <w:t>vious work experience with Recognition of prior learning (RPL) shall not be recognized as elective subject external traineeship.</w:t>
      </w:r>
    </w:p>
    <w:p w:rsidR="00D821C8" w:rsidRDefault="00D821C8">
      <w:pPr>
        <w:spacing w:line="276" w:lineRule="auto"/>
        <w:ind w:left="792"/>
        <w:jc w:val="both"/>
        <w:rPr>
          <w:color w:val="FF0000"/>
        </w:rPr>
      </w:pPr>
    </w:p>
    <w:p w:rsidR="00D821C8" w:rsidRDefault="00410626">
      <w:pPr>
        <w:pBdr>
          <w:top w:val="nil"/>
          <w:left w:val="nil"/>
          <w:bottom w:val="nil"/>
          <w:right w:val="nil"/>
          <w:between w:val="nil"/>
        </w:pBdr>
        <w:spacing w:line="276" w:lineRule="auto"/>
        <w:jc w:val="both"/>
      </w:pPr>
      <w:r>
        <w:rPr>
          <w:b/>
        </w:rPr>
        <w:t xml:space="preserve">Organisation and Workload of External Traineeship </w:t>
      </w:r>
    </w:p>
    <w:p w:rsidR="00D821C8" w:rsidRDefault="00D821C8">
      <w:pPr>
        <w:spacing w:line="276" w:lineRule="auto"/>
        <w:jc w:val="both"/>
        <w:rPr>
          <w:b/>
          <w:color w:val="FF0000"/>
        </w:rPr>
      </w:pPr>
    </w:p>
    <w:p w:rsidR="00D821C8" w:rsidRDefault="00410626">
      <w:pPr>
        <w:numPr>
          <w:ilvl w:val="1"/>
          <w:numId w:val="6"/>
        </w:numPr>
        <w:pBdr>
          <w:top w:val="nil"/>
          <w:left w:val="nil"/>
          <w:bottom w:val="nil"/>
          <w:right w:val="nil"/>
          <w:between w:val="nil"/>
        </w:pBdr>
        <w:spacing w:line="276" w:lineRule="auto"/>
        <w:ind w:left="426" w:hanging="426"/>
        <w:contextualSpacing/>
        <w:jc w:val="both"/>
      </w:pPr>
      <w:r>
        <w:t>Workload for external traineeship ( 9 EAP) is minimum 234 hours.</w:t>
      </w:r>
    </w:p>
    <w:p w:rsidR="00D821C8" w:rsidRDefault="00410626">
      <w:pPr>
        <w:numPr>
          <w:ilvl w:val="1"/>
          <w:numId w:val="6"/>
        </w:numPr>
        <w:pBdr>
          <w:top w:val="nil"/>
          <w:left w:val="nil"/>
          <w:bottom w:val="nil"/>
          <w:right w:val="nil"/>
          <w:between w:val="nil"/>
        </w:pBdr>
        <w:spacing w:line="276" w:lineRule="auto"/>
        <w:ind w:left="426" w:hanging="426"/>
        <w:contextualSpacing/>
        <w:jc w:val="both"/>
      </w:pPr>
      <w:r>
        <w:t xml:space="preserve">Before going on traineeship the traineeship coordinator or the subject coordinator will introduce organisation of traineeship, guidelines and roles of all parties. </w:t>
      </w:r>
    </w:p>
    <w:p w:rsidR="00D821C8" w:rsidRDefault="00410626">
      <w:pPr>
        <w:numPr>
          <w:ilvl w:val="1"/>
          <w:numId w:val="6"/>
        </w:numPr>
        <w:pBdr>
          <w:top w:val="nil"/>
          <w:left w:val="nil"/>
          <w:bottom w:val="nil"/>
          <w:right w:val="nil"/>
          <w:between w:val="nil"/>
        </w:pBdr>
        <w:spacing w:line="276" w:lineRule="auto"/>
        <w:ind w:left="426" w:hanging="426"/>
        <w:contextualSpacing/>
        <w:jc w:val="both"/>
      </w:pPr>
      <w:r>
        <w:t>To register for the traineeship student shall submit signed registration form to traineeshi</w:t>
      </w:r>
      <w:r>
        <w:t xml:space="preserve">p coordinator latest 21 days before the beginning of the traineeship. </w:t>
      </w:r>
    </w:p>
    <w:p w:rsidR="00D821C8" w:rsidRDefault="00410626">
      <w:pPr>
        <w:numPr>
          <w:ilvl w:val="1"/>
          <w:numId w:val="6"/>
        </w:numPr>
        <w:pBdr>
          <w:top w:val="nil"/>
          <w:left w:val="nil"/>
          <w:bottom w:val="nil"/>
          <w:right w:val="nil"/>
          <w:between w:val="nil"/>
        </w:pBdr>
        <w:spacing w:line="276" w:lineRule="auto"/>
        <w:ind w:left="426" w:hanging="426"/>
        <w:contextualSpacing/>
        <w:jc w:val="both"/>
      </w:pPr>
      <w:r>
        <w:t>In order to go for external traineeship an order of director of BFM is made.</w:t>
      </w:r>
    </w:p>
    <w:p w:rsidR="00D821C8" w:rsidRDefault="00D821C8">
      <w:pPr>
        <w:spacing w:line="276" w:lineRule="auto"/>
        <w:jc w:val="both"/>
        <w:rPr>
          <w:color w:val="000000"/>
        </w:rPr>
      </w:pPr>
    </w:p>
    <w:p w:rsidR="00D821C8" w:rsidRDefault="00D821C8">
      <w:pPr>
        <w:spacing w:line="276" w:lineRule="auto"/>
        <w:jc w:val="both"/>
        <w:rPr>
          <w:color w:val="000000"/>
        </w:rPr>
      </w:pPr>
    </w:p>
    <w:p w:rsidR="00D821C8" w:rsidRDefault="00410626">
      <w:pPr>
        <w:spacing w:line="276" w:lineRule="auto"/>
        <w:jc w:val="both"/>
        <w:rPr>
          <w:color w:val="000000"/>
        </w:rPr>
      </w:pPr>
      <w:r>
        <w:t>Annex</w:t>
      </w:r>
      <w:r>
        <w:rPr>
          <w:color w:val="000000"/>
        </w:rPr>
        <w:t xml:space="preserve"> 1. </w:t>
      </w:r>
    </w:p>
    <w:p w:rsidR="00D821C8" w:rsidRDefault="00D821C8">
      <w:pPr>
        <w:spacing w:line="276" w:lineRule="auto"/>
        <w:jc w:val="both"/>
        <w:rPr>
          <w:color w:val="000000"/>
        </w:rPr>
      </w:pPr>
    </w:p>
    <w:p w:rsidR="00D821C8" w:rsidRDefault="00410626">
      <w:pPr>
        <w:spacing w:line="276" w:lineRule="auto"/>
        <w:jc w:val="both"/>
      </w:pPr>
      <w:r>
        <w:rPr>
          <w:b/>
        </w:rPr>
        <w:t>Traineeship REGISTRATION FORM</w:t>
      </w:r>
    </w:p>
    <w:p w:rsidR="00D821C8" w:rsidRDefault="00D821C8">
      <w:pPr>
        <w:spacing w:line="276" w:lineRule="auto"/>
        <w:jc w:val="both"/>
      </w:pPr>
    </w:p>
    <w:p w:rsidR="00D821C8" w:rsidRDefault="00410626">
      <w:pPr>
        <w:spacing w:line="276" w:lineRule="auto"/>
        <w:jc w:val="both"/>
      </w:pPr>
      <w:r>
        <w:rPr>
          <w:b/>
        </w:rPr>
        <w:t>Study programme:</w:t>
      </w:r>
      <w:r>
        <w:t>...................................................................................................................</w:t>
      </w:r>
    </w:p>
    <w:p w:rsidR="00D821C8" w:rsidRDefault="00D821C8">
      <w:pPr>
        <w:keepNext/>
        <w:keepLines/>
        <w:spacing w:line="276" w:lineRule="auto"/>
      </w:pPr>
    </w:p>
    <w:p w:rsidR="00D821C8" w:rsidRDefault="00410626">
      <w:pPr>
        <w:keepNext/>
        <w:keepLines/>
        <w:spacing w:line="276" w:lineRule="auto"/>
      </w:pPr>
      <w:r>
        <w:rPr>
          <w:b/>
        </w:rPr>
        <w:t>Student</w:t>
      </w:r>
    </w:p>
    <w:p w:rsidR="00D821C8" w:rsidRDefault="00410626">
      <w:pPr>
        <w:spacing w:before="120" w:line="276" w:lineRule="auto"/>
      </w:pPr>
      <w:r>
        <w:t>First name and surname:</w:t>
      </w:r>
      <w:r>
        <w:tab/>
        <w:t>....................................................................................................</w:t>
      </w:r>
    </w:p>
    <w:p w:rsidR="00D821C8" w:rsidRDefault="00410626">
      <w:pPr>
        <w:spacing w:before="120" w:line="276" w:lineRule="auto"/>
      </w:pPr>
      <w:r>
        <w:t>E-mail</w:t>
      </w:r>
      <w:r>
        <w:t xml:space="preserve">:  </w:t>
      </w:r>
      <w:r>
        <w:tab/>
      </w:r>
      <w:r>
        <w:tab/>
        <w:t>....................................................................................................</w:t>
      </w:r>
    </w:p>
    <w:p w:rsidR="00D821C8" w:rsidRDefault="00410626">
      <w:pPr>
        <w:spacing w:before="120" w:line="276" w:lineRule="auto"/>
      </w:pPr>
      <w:r>
        <w:t>Phone:</w:t>
      </w:r>
      <w:r>
        <w:tab/>
      </w:r>
      <w:r>
        <w:tab/>
        <w:t>....................................................................................................</w:t>
      </w:r>
    </w:p>
    <w:p w:rsidR="00D821C8" w:rsidRDefault="00D821C8">
      <w:pPr>
        <w:keepNext/>
        <w:keepLines/>
        <w:spacing w:line="276" w:lineRule="auto"/>
      </w:pPr>
    </w:p>
    <w:p w:rsidR="00D821C8" w:rsidRDefault="00410626">
      <w:pPr>
        <w:keepNext/>
        <w:keepLines/>
        <w:spacing w:line="276" w:lineRule="auto"/>
      </w:pPr>
      <w:r>
        <w:rPr>
          <w:b/>
        </w:rPr>
        <w:t xml:space="preserve">THE AIM OF THE Traineeship </w:t>
      </w:r>
      <w:r>
        <w:t>(3 main activ</w:t>
      </w:r>
      <w:r>
        <w:t xml:space="preserve">ities for the practical implementation of previously acquired knowledge, skills and attitudes based on learning outcomes of the Traineeship) </w:t>
      </w:r>
    </w:p>
    <w:p w:rsidR="00D821C8" w:rsidRDefault="00D821C8">
      <w:pPr>
        <w:spacing w:line="276" w:lineRule="auto"/>
        <w:rPr>
          <w:rFonts w:ascii="Arial" w:eastAsia="Arial" w:hAnsi="Arial" w:cs="Arial"/>
          <w:sz w:val="22"/>
          <w:szCs w:val="22"/>
        </w:rPr>
      </w:pPr>
    </w:p>
    <w:p w:rsidR="00D821C8" w:rsidRDefault="00410626">
      <w:pPr>
        <w:spacing w:line="360" w:lineRule="auto"/>
        <w:jc w:val="both"/>
      </w:pPr>
      <w:r>
        <w:t>.................................................................................................................</w:t>
      </w:r>
      <w:r>
        <w:t>................................................................................................................................................................................................................................................................</w:t>
      </w:r>
      <w:r>
        <w:t>...........................................................................</w:t>
      </w:r>
    </w:p>
    <w:p w:rsidR="00D821C8" w:rsidRDefault="00410626">
      <w:pPr>
        <w:spacing w:line="360" w:lineRule="auto"/>
        <w:jc w:val="both"/>
      </w:pPr>
      <w:r>
        <w:t>....................................................................................................................................................................................</w:t>
      </w:r>
      <w:r>
        <w:t>....................................................................................................................</w:t>
      </w:r>
    </w:p>
    <w:p w:rsidR="00D821C8" w:rsidRDefault="00D821C8">
      <w:pPr>
        <w:keepNext/>
        <w:keepLines/>
        <w:spacing w:line="276" w:lineRule="auto"/>
      </w:pPr>
    </w:p>
    <w:p w:rsidR="00D821C8" w:rsidRDefault="00410626">
      <w:pPr>
        <w:keepNext/>
        <w:keepLines/>
        <w:spacing w:line="276" w:lineRule="auto"/>
      </w:pPr>
      <w:r>
        <w:rPr>
          <w:b/>
        </w:rPr>
        <w:t>HOST ORGANISATION</w:t>
      </w:r>
    </w:p>
    <w:p w:rsidR="00D821C8" w:rsidRDefault="00D821C8">
      <w:pPr>
        <w:spacing w:before="120" w:line="276" w:lineRule="auto"/>
      </w:pPr>
    </w:p>
    <w:p w:rsidR="00D821C8" w:rsidRDefault="00410626">
      <w:pPr>
        <w:spacing w:before="120" w:line="276" w:lineRule="auto"/>
      </w:pPr>
      <w:r>
        <w:t>Name:..................................................................................................................</w:t>
      </w:r>
      <w:r>
        <w:t>.......</w:t>
      </w:r>
    </w:p>
    <w:p w:rsidR="00D821C8" w:rsidRDefault="00410626">
      <w:pPr>
        <w:spacing w:before="120" w:line="276" w:lineRule="auto"/>
      </w:pPr>
      <w:r>
        <w:t>Time of being on the Traineeship :....................................................................................</w:t>
      </w:r>
    </w:p>
    <w:p w:rsidR="00D821C8" w:rsidRDefault="00410626">
      <w:pPr>
        <w:spacing w:before="120" w:line="276" w:lineRule="auto"/>
      </w:pPr>
      <w:r>
        <w:t>Amount of the Traineeship (hours): .........................................................................................</w:t>
      </w:r>
    </w:p>
    <w:p w:rsidR="00D821C8" w:rsidRDefault="00410626">
      <w:pPr>
        <w:spacing w:before="120" w:line="276" w:lineRule="auto"/>
      </w:pPr>
      <w:r>
        <w:rPr>
          <w:b/>
        </w:rPr>
        <w:t xml:space="preserve">The </w:t>
      </w:r>
      <w:r>
        <w:rPr>
          <w:b/>
        </w:rPr>
        <w:t xml:space="preserve">supervisor´s information: </w:t>
      </w:r>
    </w:p>
    <w:p w:rsidR="00D821C8" w:rsidRDefault="00410626">
      <w:pPr>
        <w:spacing w:before="120" w:line="276" w:lineRule="auto"/>
      </w:pPr>
      <w:r>
        <w:t>First name and surname:...........................................................................................................</w:t>
      </w:r>
    </w:p>
    <w:p w:rsidR="00D821C8" w:rsidRDefault="00410626">
      <w:pPr>
        <w:spacing w:before="120" w:line="276" w:lineRule="auto"/>
      </w:pPr>
      <w:r>
        <w:t>Position:.........................................................................................</w:t>
      </w:r>
      <w:r>
        <w:t>..............................</w:t>
      </w:r>
    </w:p>
    <w:p w:rsidR="00D821C8" w:rsidRDefault="00410626">
      <w:pPr>
        <w:spacing w:before="120" w:line="276" w:lineRule="auto"/>
      </w:pPr>
      <w:r>
        <w:t>E-mail:.............................................................................................................................</w:t>
      </w:r>
    </w:p>
    <w:p w:rsidR="00D821C8" w:rsidRDefault="00410626">
      <w:pPr>
        <w:spacing w:before="120" w:line="276" w:lineRule="auto"/>
      </w:pPr>
      <w:r>
        <w:t>Phone:............................................................................................................................</w:t>
      </w:r>
    </w:p>
    <w:p w:rsidR="00D821C8" w:rsidRDefault="00D821C8">
      <w:pPr>
        <w:spacing w:before="120" w:line="276" w:lineRule="auto"/>
      </w:pPr>
    </w:p>
    <w:p w:rsidR="00D821C8" w:rsidRDefault="00410626">
      <w:pPr>
        <w:keepNext/>
        <w:keepLines/>
        <w:spacing w:line="276" w:lineRule="auto"/>
      </w:pPr>
      <w:r>
        <w:rPr>
          <w:b/>
        </w:rPr>
        <w:t>Traineeship SCHEDULE (detailed schedule of the Traineeship activities and estimated results)</w:t>
      </w:r>
    </w:p>
    <w:p w:rsidR="00D821C8" w:rsidRDefault="00D821C8">
      <w:pPr>
        <w:spacing w:line="276" w:lineRule="auto"/>
        <w:rPr>
          <w:rFonts w:ascii="Arial" w:eastAsia="Arial" w:hAnsi="Arial" w:cs="Arial"/>
          <w:sz w:val="22"/>
          <w:szCs w:val="22"/>
        </w:rPr>
      </w:pPr>
    </w:p>
    <w:p w:rsidR="00D821C8" w:rsidRDefault="00410626">
      <w:pPr>
        <w:spacing w:line="360" w:lineRule="auto"/>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w:t>
      </w:r>
      <w:r>
        <w:rPr>
          <w:rFonts w:ascii="Arial" w:eastAsia="Arial" w:hAnsi="Arial" w:cs="Arial"/>
          <w:sz w:val="22"/>
          <w:szCs w:val="22"/>
        </w:rPr>
        <w:t>.....................................................................................................................................................</w:t>
      </w:r>
    </w:p>
    <w:p w:rsidR="00D821C8" w:rsidRDefault="00410626">
      <w:pPr>
        <w:spacing w:line="360" w:lineRule="auto"/>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w:t>
      </w:r>
      <w:r>
        <w:rPr>
          <w:rFonts w:ascii="Arial" w:eastAsia="Arial" w:hAnsi="Arial" w:cs="Arial"/>
          <w:sz w:val="22"/>
          <w:szCs w:val="22"/>
        </w:rPr>
        <w:t>.........................................................................</w:t>
      </w:r>
    </w:p>
    <w:p w:rsidR="00D821C8" w:rsidRDefault="00410626">
      <w:pPr>
        <w:spacing w:line="360" w:lineRule="auto"/>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w:t>
      </w:r>
    </w:p>
    <w:p w:rsidR="00D821C8" w:rsidRDefault="00410626">
      <w:pPr>
        <w:spacing w:line="360" w:lineRule="auto"/>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w:t>
      </w:r>
      <w:r>
        <w:rPr>
          <w:rFonts w:ascii="Arial" w:eastAsia="Arial" w:hAnsi="Arial" w:cs="Arial"/>
          <w:sz w:val="22"/>
          <w:szCs w:val="22"/>
        </w:rPr>
        <w:t>.................................................................................................................................................................................</w:t>
      </w:r>
    </w:p>
    <w:p w:rsidR="00D821C8" w:rsidRDefault="00410626">
      <w:pPr>
        <w:spacing w:line="360" w:lineRule="auto"/>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w:t>
      </w:r>
      <w:r>
        <w:rPr>
          <w:rFonts w:ascii="Arial" w:eastAsia="Arial" w:hAnsi="Arial" w:cs="Arial"/>
          <w:sz w:val="22"/>
          <w:szCs w:val="22"/>
        </w:rPr>
        <w:t>.....................................................................................................</w:t>
      </w:r>
    </w:p>
    <w:p w:rsidR="00D821C8" w:rsidRDefault="00410626">
      <w:pPr>
        <w:spacing w:line="360" w:lineRule="auto"/>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w:t>
      </w:r>
      <w:r>
        <w:rPr>
          <w:rFonts w:ascii="Arial" w:eastAsia="Arial" w:hAnsi="Arial" w:cs="Arial"/>
          <w:sz w:val="22"/>
          <w:szCs w:val="22"/>
        </w:rPr>
        <w:t>.........................</w:t>
      </w:r>
    </w:p>
    <w:p w:rsidR="00D821C8" w:rsidRDefault="00410626">
      <w:pPr>
        <w:spacing w:line="360" w:lineRule="auto"/>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w:t>
      </w:r>
    </w:p>
    <w:p w:rsidR="00D821C8" w:rsidRDefault="00D821C8">
      <w:pPr>
        <w:spacing w:line="360" w:lineRule="auto"/>
        <w:rPr>
          <w:rFonts w:ascii="Arial" w:eastAsia="Arial" w:hAnsi="Arial" w:cs="Arial"/>
          <w:sz w:val="22"/>
          <w:szCs w:val="22"/>
        </w:rPr>
      </w:pPr>
    </w:p>
    <w:p w:rsidR="00D821C8" w:rsidRDefault="00410626">
      <w:pPr>
        <w:spacing w:before="120" w:line="276" w:lineRule="auto"/>
      </w:pPr>
      <w:r>
        <w:rPr>
          <w:b/>
        </w:rPr>
        <w:t>SIGNATURES:</w:t>
      </w:r>
    </w:p>
    <w:p w:rsidR="00D821C8" w:rsidRDefault="00410626">
      <w:pPr>
        <w:spacing w:before="120" w:line="276" w:lineRule="auto"/>
      </w:pPr>
      <w:r>
        <w:t>Supervisor:.......................................................................................................................</w:t>
      </w:r>
    </w:p>
    <w:p w:rsidR="00D821C8" w:rsidRDefault="00410626">
      <w:pPr>
        <w:spacing w:before="120" w:line="276" w:lineRule="auto"/>
      </w:pPr>
      <w:r>
        <w:t>Student: ........................................</w:t>
      </w:r>
      <w:r>
        <w:t>.............................................................................</w:t>
      </w:r>
    </w:p>
    <w:p w:rsidR="00D821C8" w:rsidRDefault="00D821C8">
      <w:pPr>
        <w:pBdr>
          <w:top w:val="single" w:sz="8" w:space="0" w:color="000000"/>
        </w:pBdr>
        <w:spacing w:before="120"/>
      </w:pPr>
    </w:p>
    <w:p w:rsidR="00D821C8" w:rsidRDefault="00410626">
      <w:pPr>
        <w:pBdr>
          <w:top w:val="single" w:sz="8" w:space="0" w:color="000000"/>
        </w:pBdr>
        <w:spacing w:before="120"/>
        <w:ind w:left="720"/>
      </w:pPr>
      <w:r>
        <w:rPr>
          <w:b/>
        </w:rPr>
        <w:t>APPROVAL</w:t>
      </w:r>
    </w:p>
    <w:p w:rsidR="00D821C8" w:rsidRDefault="00410626">
      <w:pPr>
        <w:pBdr>
          <w:top w:val="single" w:sz="8" w:space="0" w:color="000000"/>
        </w:pBdr>
        <w:spacing w:before="120"/>
        <w:ind w:left="720"/>
      </w:pPr>
      <w:r>
        <w:rPr>
          <w:b/>
        </w:rPr>
        <w:t>University-based Traineeship supervisor</w:t>
      </w:r>
    </w:p>
    <w:p w:rsidR="00D821C8" w:rsidRDefault="00410626">
      <w:pPr>
        <w:pBdr>
          <w:top w:val="single" w:sz="8" w:space="0" w:color="000000"/>
        </w:pBdr>
        <w:spacing w:before="120"/>
        <w:ind w:left="720"/>
      </w:pPr>
      <w:r>
        <w:t>First name and surname:....................................................................</w:t>
      </w:r>
    </w:p>
    <w:p w:rsidR="00D821C8" w:rsidRDefault="00410626">
      <w:pPr>
        <w:pBdr>
          <w:top w:val="single" w:sz="8" w:space="0" w:color="000000"/>
        </w:pBdr>
        <w:spacing w:before="120"/>
        <w:ind w:left="720"/>
      </w:pPr>
      <w:r>
        <w:t xml:space="preserve">Signature:.................................................................................... </w:t>
      </w:r>
    </w:p>
    <w:p w:rsidR="00D821C8" w:rsidRDefault="00410626">
      <w:pPr>
        <w:pBdr>
          <w:top w:val="single" w:sz="8" w:space="0" w:color="000000"/>
        </w:pBdr>
        <w:spacing w:before="120"/>
      </w:pPr>
      <w:r>
        <w:t>Date:................................................................................</w:t>
      </w:r>
    </w:p>
    <w:p w:rsidR="00D821C8" w:rsidRDefault="00D821C8"/>
    <w:p w:rsidR="00D821C8" w:rsidRDefault="00D821C8">
      <w:pPr>
        <w:rPr>
          <w:b/>
        </w:rPr>
      </w:pPr>
    </w:p>
    <w:sectPr w:rsidR="00D821C8">
      <w:footerReference w:type="default" r:id="rId8"/>
      <w:headerReference w:type="first" r:id="rId9"/>
      <w:pgSz w:w="11907" w:h="16840"/>
      <w:pgMar w:top="851" w:right="1418" w:bottom="851" w:left="1588" w:header="284"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26" w:rsidRDefault="00410626">
      <w:r>
        <w:separator/>
      </w:r>
    </w:p>
  </w:endnote>
  <w:endnote w:type="continuationSeparator" w:id="0">
    <w:p w:rsidR="00410626" w:rsidRDefault="0041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C8" w:rsidRDefault="00D821C8">
    <w:pPr>
      <w:pBdr>
        <w:top w:val="nil"/>
        <w:left w:val="nil"/>
        <w:bottom w:val="nil"/>
        <w:right w:val="nil"/>
        <w:between w:val="nil"/>
      </w:pBdr>
      <w:tabs>
        <w:tab w:val="center" w:pos="4320"/>
        <w:tab w:val="right" w:pos="8640"/>
      </w:tabs>
      <w:rPr>
        <w:color w:val="000000"/>
      </w:rPr>
    </w:pPr>
  </w:p>
  <w:p w:rsidR="00D821C8" w:rsidRDefault="00D821C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26" w:rsidRDefault="00410626">
      <w:r>
        <w:separator/>
      </w:r>
    </w:p>
  </w:footnote>
  <w:footnote w:type="continuationSeparator" w:id="0">
    <w:p w:rsidR="00410626" w:rsidRDefault="00410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C8" w:rsidRDefault="00410626">
    <w:pPr>
      <w:pBdr>
        <w:top w:val="nil"/>
        <w:left w:val="nil"/>
        <w:bottom w:val="nil"/>
        <w:right w:val="nil"/>
        <w:between w:val="nil"/>
      </w:pBdr>
      <w:tabs>
        <w:tab w:val="center" w:pos="4320"/>
        <w:tab w:val="right" w:pos="8640"/>
      </w:tabs>
      <w:ind w:hanging="426"/>
      <w:rPr>
        <w:color w:val="000000"/>
      </w:rPr>
    </w:pPr>
    <w:r>
      <w:rPr>
        <w:noProof/>
        <w:color w:val="000000"/>
      </w:rPr>
      <w:drawing>
        <wp:inline distT="0" distB="0" distL="0" distR="0">
          <wp:extent cx="4072255" cy="1550035"/>
          <wp:effectExtent l="0" t="0" r="0" b="0"/>
          <wp:docPr id="1" name="image2.jpg" descr="BFM_est"/>
          <wp:cNvGraphicFramePr/>
          <a:graphic xmlns:a="http://schemas.openxmlformats.org/drawingml/2006/main">
            <a:graphicData uri="http://schemas.openxmlformats.org/drawingml/2006/picture">
              <pic:pic xmlns:pic="http://schemas.openxmlformats.org/drawingml/2006/picture">
                <pic:nvPicPr>
                  <pic:cNvPr id="0" name="image2.jpg" descr="BFM_est"/>
                  <pic:cNvPicPr preferRelativeResize="0"/>
                </pic:nvPicPr>
                <pic:blipFill>
                  <a:blip r:embed="rId1"/>
                  <a:srcRect/>
                  <a:stretch>
                    <a:fillRect/>
                  </a:stretch>
                </pic:blipFill>
                <pic:spPr>
                  <a:xfrm>
                    <a:off x="0" y="0"/>
                    <a:ext cx="4072255" cy="155003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47E"/>
    <w:multiLevelType w:val="multilevel"/>
    <w:tmpl w:val="426CB5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0854FD"/>
    <w:multiLevelType w:val="multilevel"/>
    <w:tmpl w:val="6AEECC64"/>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4A3469A"/>
    <w:multiLevelType w:val="multilevel"/>
    <w:tmpl w:val="6D70D0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9520A3"/>
    <w:multiLevelType w:val="multilevel"/>
    <w:tmpl w:val="ABB82B2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0A1EA2"/>
    <w:multiLevelType w:val="multilevel"/>
    <w:tmpl w:val="D33EA0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5EA357F"/>
    <w:multiLevelType w:val="multilevel"/>
    <w:tmpl w:val="F038577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6E4C33C6"/>
    <w:multiLevelType w:val="multilevel"/>
    <w:tmpl w:val="EADCA7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821C8"/>
    <w:rsid w:val="00410626"/>
    <w:rsid w:val="004F4B46"/>
    <w:rsid w:val="00D821C8"/>
  </w:rsids>
  <m:mathPr>
    <m:mathFont m:val="Cambria Math"/>
    <m:brkBin m:val="before"/>
    <m:brkBinSub m:val="--"/>
    <m:smallFrac m:val="0"/>
    <m:dispDef/>
    <m:lMargin m:val="0"/>
    <m:rMargin m:val="0"/>
    <m:defJc m:val="centerGroup"/>
    <m:wrapIndent m:val="1440"/>
    <m:intLim m:val="subSup"/>
    <m:naryLim m:val="undOvr"/>
  </m:mathPr>
  <w:themeFontLang w:val="et-E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t-E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F4B46"/>
    <w:rPr>
      <w:rFonts w:ascii="Tahoma" w:hAnsi="Tahoma" w:cs="Tahoma"/>
      <w:sz w:val="16"/>
      <w:szCs w:val="16"/>
    </w:rPr>
  </w:style>
  <w:style w:type="character" w:customStyle="1" w:styleId="BalloonTextChar">
    <w:name w:val="Balloon Text Char"/>
    <w:basedOn w:val="DefaultParagraphFont"/>
    <w:link w:val="BalloonText"/>
    <w:uiPriority w:val="99"/>
    <w:semiHidden/>
    <w:rsid w:val="004F4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t-E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F4B46"/>
    <w:rPr>
      <w:rFonts w:ascii="Tahoma" w:hAnsi="Tahoma" w:cs="Tahoma"/>
      <w:sz w:val="16"/>
      <w:szCs w:val="16"/>
    </w:rPr>
  </w:style>
  <w:style w:type="character" w:customStyle="1" w:styleId="BalloonTextChar">
    <w:name w:val="Balloon Text Char"/>
    <w:basedOn w:val="DefaultParagraphFont"/>
    <w:link w:val="BalloonText"/>
    <w:uiPriority w:val="99"/>
    <w:semiHidden/>
    <w:rsid w:val="004F4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2018-08-31T10:28:00Z</dcterms:created>
  <dcterms:modified xsi:type="dcterms:W3CDTF">2018-08-31T10:28:00Z</dcterms:modified>
</cp:coreProperties>
</file>