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0B9" w:rsidRDefault="00E020B9">
      <w:pPr>
        <w:rPr>
          <w:b/>
          <w:bCs/>
        </w:rPr>
      </w:pPr>
      <w:bookmarkStart w:id="0" w:name="_heading=h.fra5gwy5c5cn" w:colFirst="0" w:colLast="0"/>
      <w:bookmarkEnd w:id="0"/>
    </w:p>
    <w:p w:rsidR="00E020B9" w:rsidRDefault="00A5322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TALLINNA ÜLIKOOL</w:t>
      </w:r>
    </w:p>
    <w:tbl>
      <w:tblPr>
        <w:tblStyle w:val="a3"/>
        <w:tblW w:w="8758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58"/>
      </w:tblGrid>
      <w:tr w:rsidR="00E020B9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E020B9"/>
          <w:p w:rsidR="00E020B9" w:rsidRDefault="00A53229">
            <w:r>
              <w:t>Akadeemiline üksus:</w:t>
            </w:r>
            <w:r>
              <w:rPr>
                <w:b/>
                <w:bCs/>
                <w:color w:val="000000"/>
              </w:rPr>
              <w:t xml:space="preserve"> Loodus- ja terviseteaduste instituut</w:t>
            </w:r>
          </w:p>
        </w:tc>
      </w:tr>
      <w:tr w:rsidR="00E020B9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E020B9"/>
          <w:p w:rsidR="00E020B9" w:rsidRDefault="00A53229">
            <w:proofErr w:type="spellStart"/>
            <w:r>
              <w:t>Kõrvaleriala</w:t>
            </w:r>
            <w:proofErr w:type="spellEnd"/>
            <w:r>
              <w:t xml:space="preserve"> nimetus eesti </w:t>
            </w:r>
            <w:proofErr w:type="spellStart"/>
            <w:r>
              <w:t>keeles:</w:t>
            </w:r>
            <w:r>
              <w:rPr>
                <w:b/>
                <w:bCs/>
              </w:rPr>
              <w:t>Keemia</w:t>
            </w:r>
            <w:proofErr w:type="spellEnd"/>
          </w:p>
        </w:tc>
      </w:tr>
      <w:tr w:rsidR="00E020B9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E020B9"/>
          <w:p w:rsidR="00E020B9" w:rsidRDefault="00A53229">
            <w:proofErr w:type="spellStart"/>
            <w:r>
              <w:t>Kõrvaleriala</w:t>
            </w:r>
            <w:proofErr w:type="spellEnd"/>
            <w:r>
              <w:t xml:space="preserve"> nimetus inglise keeles:</w:t>
            </w:r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Chemistry</w:t>
            </w:r>
            <w:proofErr w:type="spellEnd"/>
          </w:p>
        </w:tc>
      </w:tr>
      <w:tr w:rsidR="00E020B9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r>
              <w:t xml:space="preserve">Õppekavaversioon, kuhu </w:t>
            </w:r>
            <w:proofErr w:type="spellStart"/>
            <w:r>
              <w:t>kõrvaleriala</w:t>
            </w:r>
            <w:proofErr w:type="spellEnd"/>
            <w:r>
              <w:t xml:space="preserve"> kuulub: MLLB/26.LT</w:t>
            </w:r>
            <w:r w:rsidR="00261465">
              <w:t xml:space="preserve"> Integreeritud loodusteadused</w:t>
            </w:r>
            <w:bookmarkStart w:id="1" w:name="_GoBack"/>
            <w:bookmarkEnd w:id="1"/>
          </w:p>
        </w:tc>
      </w:tr>
      <w:tr w:rsidR="00E020B9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roofErr w:type="spellStart"/>
            <w:r>
              <w:t>Kõrvaleriala</w:t>
            </w:r>
            <w:proofErr w:type="spellEnd"/>
            <w:r>
              <w:t xml:space="preserve"> </w:t>
            </w:r>
            <w:proofErr w:type="spellStart"/>
            <w:r>
              <w:t>üldeesmärgid</w:t>
            </w:r>
            <w:proofErr w:type="spellEnd"/>
            <w:r>
              <w:t xml:space="preserve">: </w:t>
            </w:r>
          </w:p>
          <w:p w:rsidR="00E020B9" w:rsidRDefault="00A53229">
            <w:r>
              <w:t xml:space="preserve">- luua eeldused looduse ainelise aspekti teadvustamiseks; </w:t>
            </w:r>
            <w:r>
              <w:br/>
              <w:t>- põhikooli keemiaõpetaja kutseks vajalike keemiaalaste alusteadmiste andmine koos laboritööks vajalike oskustega.</w:t>
            </w:r>
          </w:p>
        </w:tc>
      </w:tr>
      <w:tr w:rsidR="00E020B9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roofErr w:type="spellStart"/>
            <w:r>
              <w:t>Kõrvaleriala</w:t>
            </w:r>
            <w:proofErr w:type="spellEnd"/>
            <w:r>
              <w:t xml:space="preserve"> üldised õpiväljundid: </w:t>
            </w:r>
          </w:p>
          <w:p w:rsidR="00E020B9" w:rsidRDefault="00A53229">
            <w:r>
              <w:t>Üliõpilane:</w:t>
            </w:r>
            <w:r>
              <w:br/>
              <w:t xml:space="preserve">- valdab põhilisi keemiateadmisi ja neist tulenevaid rakendusi keemia õpetamisel; </w:t>
            </w:r>
            <w:r>
              <w:br/>
              <w:t xml:space="preserve">- mõistab ja kasutab keemilist aspekti loodusprotsesside terviklikul käsitlemisel; </w:t>
            </w:r>
            <w:r>
              <w:br/>
              <w:t>- oskab planeerida laboritöid.</w:t>
            </w:r>
          </w:p>
        </w:tc>
      </w:tr>
      <w:tr w:rsidR="00E020B9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>Maht ainepunktides: 48EAP</w:t>
            </w:r>
          </w:p>
        </w:tc>
      </w:tr>
      <w:tr w:rsidR="00E020B9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 xml:space="preserve">Vastuvõtutingimused: Teadmised aine MLK6001.LT </w:t>
            </w:r>
            <w:proofErr w:type="spellStart"/>
            <w:r>
              <w:t>Üldkeemia</w:t>
            </w:r>
            <w:proofErr w:type="spellEnd"/>
            <w:r>
              <w:t xml:space="preserve"> mahus.</w:t>
            </w:r>
          </w:p>
        </w:tc>
      </w:tr>
      <w:tr w:rsidR="00E020B9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 xml:space="preserve">Lõpetamisel väljastatavad dokumendid: </w:t>
            </w:r>
            <w:r>
              <w:rPr>
                <w:i/>
                <w:iCs/>
              </w:rPr>
              <w:t>akadeemiline õiend</w:t>
            </w:r>
          </w:p>
        </w:tc>
      </w:tr>
      <w:tr w:rsidR="00E020B9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 xml:space="preserve">Õppetöö korralduse lühikirjeldus: </w:t>
            </w:r>
          </w:p>
          <w:p w:rsidR="00E020B9" w:rsidRDefault="00A53229">
            <w:r>
              <w:t>Õppetöö toimub tasemeõppe ainekursuste aegadel vastavalt nominaaljaotusele.</w:t>
            </w:r>
          </w:p>
          <w:p w:rsidR="00E020B9" w:rsidRDefault="00A53229">
            <w:r>
              <w:t xml:space="preserve">Põhikooli keemiaõpetaja kvalifikatsiooni omandamiseks tuleb õpetajakoolituse magistriõppes läbida </w:t>
            </w:r>
            <w:hyperlink r:id="rId6">
              <w:r>
                <w:rPr>
                  <w:color w:val="1155CC"/>
                  <w:u w:val="single"/>
                </w:rPr>
                <w:t>MLK7195.LT</w:t>
              </w:r>
            </w:hyperlink>
            <w:r>
              <w:t xml:space="preserve"> Keemia didaktika ja didaktika praktika põhikoolis</w:t>
            </w:r>
          </w:p>
          <w:p w:rsidR="00E020B9" w:rsidRDefault="00A53229">
            <w:r>
              <w:t>9 EAP.</w:t>
            </w:r>
          </w:p>
        </w:tc>
      </w:tr>
      <w:tr w:rsidR="00E020B9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E020B9"/>
        </w:tc>
      </w:tr>
      <w:tr w:rsidR="00E020B9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roofErr w:type="spellStart"/>
            <w:r>
              <w:t>Kõrvaleriala</w:t>
            </w:r>
            <w:proofErr w:type="spellEnd"/>
            <w:r>
              <w:t xml:space="preserve"> õppekava kuraator/kontaktandmed: lektor Kert Martma, e-post: </w:t>
            </w:r>
            <w:hyperlink r:id="rId7">
              <w:r>
                <w:rPr>
                  <w:color w:val="0563C1"/>
                  <w:u w:val="single"/>
                </w:rPr>
                <w:t>kert.martma@tlu.ee</w:t>
              </w:r>
            </w:hyperlink>
          </w:p>
          <w:p w:rsidR="00E020B9" w:rsidRDefault="00E020B9"/>
        </w:tc>
      </w:tr>
    </w:tbl>
    <w:p w:rsidR="00E020B9" w:rsidRDefault="00E020B9">
      <w:bookmarkStart w:id="2" w:name="_heading=h.gjdgxs" w:colFirst="0" w:colLast="0"/>
      <w:bookmarkEnd w:id="2"/>
    </w:p>
    <w:tbl>
      <w:tblPr>
        <w:tblStyle w:val="a4"/>
        <w:tblW w:w="875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701"/>
        <w:gridCol w:w="4405"/>
        <w:gridCol w:w="1354"/>
        <w:gridCol w:w="28"/>
        <w:gridCol w:w="1263"/>
      </w:tblGrid>
      <w:tr w:rsidR="00E020B9">
        <w:trPr>
          <w:trHeight w:val="284"/>
        </w:trPr>
        <w:tc>
          <w:tcPr>
            <w:tcW w:w="7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20B9" w:rsidRDefault="00A53229">
            <w:r>
              <w:rPr>
                <w:b/>
                <w:bCs/>
              </w:rPr>
              <w:t xml:space="preserve">Mooduli nimetus: </w:t>
            </w:r>
            <w:r>
              <w:t xml:space="preserve"> Keemia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pPr>
              <w:rPr>
                <w:b/>
                <w:bCs/>
              </w:rPr>
            </w:pPr>
            <w:r>
              <w:rPr>
                <w:b/>
                <w:bCs/>
              </w:rPr>
              <w:t>Maht: 48</w:t>
            </w:r>
          </w:p>
        </w:tc>
      </w:tr>
      <w:tr w:rsidR="00E020B9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20B9" w:rsidRDefault="00A53229">
            <w:pPr>
              <w:rPr>
                <w:b/>
                <w:bCs/>
              </w:rPr>
            </w:pPr>
            <w:r>
              <w:rPr>
                <w:b/>
                <w:bCs/>
              </w:rPr>
              <w:t>Eesmärgid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r>
              <w:t xml:space="preserve">- luua eeldused looduse ainelise aspekti teadvustamiseks; </w:t>
            </w:r>
          </w:p>
          <w:p w:rsidR="00E020B9" w:rsidRDefault="00A53229">
            <w:r>
              <w:t>- põhikooli keemiaõpetaja kutseks vajalike keemiaalaste alusteadmiste andmine koos laboritööks vajalike oskustega.</w:t>
            </w:r>
          </w:p>
          <w:p w:rsidR="00E020B9" w:rsidRDefault="00E020B9"/>
        </w:tc>
      </w:tr>
      <w:tr w:rsidR="00E020B9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20B9" w:rsidRDefault="00A53229">
            <w:pPr>
              <w:rPr>
                <w:b/>
                <w:bCs/>
              </w:rPr>
            </w:pPr>
            <w:r>
              <w:rPr>
                <w:b/>
                <w:bCs/>
              </w:rPr>
              <w:t>Õpiväljundid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pPr>
              <w:rPr>
                <w:i/>
                <w:iCs/>
              </w:rPr>
            </w:pPr>
            <w:r>
              <w:t xml:space="preserve">- valdab põhilisi keemiateadmisi ja neist tulenevaid rakendusi keemia õpetamisel; </w:t>
            </w:r>
            <w:r>
              <w:br/>
              <w:t xml:space="preserve">- mõistab ja kasutab keemilist aspekti loodusprotsesside terviklikul käsitlemisel; </w:t>
            </w:r>
            <w:r>
              <w:br/>
              <w:t>- oskab planeerida laboritöid.</w:t>
            </w:r>
          </w:p>
        </w:tc>
      </w:tr>
      <w:tr w:rsidR="00E020B9">
        <w:trPr>
          <w:trHeight w:val="284"/>
        </w:trPr>
        <w:tc>
          <w:tcPr>
            <w:tcW w:w="875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r>
              <w:rPr>
                <w:b/>
                <w:bCs/>
              </w:rPr>
              <w:t xml:space="preserve">Mooduli hindamine: </w:t>
            </w:r>
            <w:r>
              <w:t xml:space="preserve"> 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Ainekood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Õppeaine nimetus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EAP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Hindamis-vorm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42" w:right="-3"/>
            </w:pPr>
            <w:r>
              <w:t>MLK6905.LT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right="-3"/>
            </w:pPr>
            <w:r>
              <w:t xml:space="preserve">Anorgaaniline keemia I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536" w:right="534"/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>MLK6933.LT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7" w:right="-3"/>
            </w:pPr>
            <w:r>
              <w:t xml:space="preserve">Anorgaaniline keemia II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536" w:right="534"/>
              <w:jc w:val="center"/>
            </w:pPr>
            <w:r>
              <w:t xml:space="preserve">5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42" w:right="-3"/>
            </w:pPr>
            <w:r>
              <w:t>MLK6904.LT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right="-3"/>
            </w:pPr>
            <w:r>
              <w:t>Orgaaniline keemia I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536" w:right="534"/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ind w:left="42" w:right="-3"/>
            </w:pPr>
            <w:r>
              <w:t>MLK6934.LT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rPr>
                <w:b/>
                <w:bCs/>
              </w:rPr>
            </w:pPr>
            <w:r>
              <w:t>Keemia seminar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>MLK6912.LT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>Orgaaniline keemia II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right="-3"/>
            </w:pPr>
            <w:r>
              <w:t>MLK6018.LT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right="-3"/>
            </w:pPr>
            <w:r>
              <w:t>Tänapäeva- ja keskkonnakeemia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536" w:right="534"/>
              <w:jc w:val="center"/>
            </w:pPr>
            <w:r>
              <w:t>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>MLK6014.LT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 xml:space="preserve">Analüütilise keemia ja instrumentaalanalüüsi </w:t>
            </w:r>
            <w:r>
              <w:lastRenderedPageBreak/>
              <w:t>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lastRenderedPageBreak/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r>
              <w:t>MLK6915.LT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7" w:right="-3"/>
            </w:pPr>
            <w:r>
              <w:t>Bioorgaaniline keemia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spacing w:line="272" w:lineRule="auto"/>
              <w:ind w:left="536" w:right="534"/>
              <w:jc w:val="center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ind w:left="42" w:right="-3"/>
            </w:pPr>
            <w:r>
              <w:t>MLK6025.LT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rPr>
                <w:b/>
                <w:bCs/>
              </w:rPr>
            </w:pPr>
            <w:r>
              <w:t>Toiduainekeemia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jc w:val="center"/>
            </w:pPr>
            <w:r>
              <w:t>E</w:t>
            </w:r>
          </w:p>
        </w:tc>
      </w:tr>
    </w:tbl>
    <w:p w:rsidR="00E020B9" w:rsidRDefault="00A53229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Valiku põhimõtted: Kõik ained on kohustuslikud. </w:t>
      </w:r>
      <w:proofErr w:type="spellStart"/>
      <w:r>
        <w:rPr>
          <w:i/>
          <w:iCs/>
          <w:sz w:val="20"/>
          <w:szCs w:val="20"/>
        </w:rPr>
        <w:t>Kõrvaleriala</w:t>
      </w:r>
      <w:proofErr w:type="spellEnd"/>
      <w:r>
        <w:rPr>
          <w:i/>
          <w:iCs/>
          <w:sz w:val="20"/>
          <w:szCs w:val="20"/>
        </w:rPr>
        <w:t xml:space="preserve"> valiku eelduseks on teadmised aine MLK6001.LT </w:t>
      </w:r>
      <w:proofErr w:type="spellStart"/>
      <w:r>
        <w:rPr>
          <w:i/>
          <w:iCs/>
          <w:sz w:val="20"/>
          <w:szCs w:val="20"/>
        </w:rPr>
        <w:t>Üldkeemia</w:t>
      </w:r>
      <w:proofErr w:type="spellEnd"/>
      <w:r>
        <w:rPr>
          <w:i/>
          <w:iCs/>
          <w:sz w:val="20"/>
          <w:szCs w:val="20"/>
        </w:rPr>
        <w:t xml:space="preserve"> mahus.</w:t>
      </w:r>
    </w:p>
    <w:p w:rsidR="00E020B9" w:rsidRDefault="00E020B9"/>
    <w:p w:rsidR="00E020B9" w:rsidRDefault="00A53229">
      <w:pPr>
        <w:rPr>
          <w:b/>
          <w:bCs/>
        </w:rPr>
      </w:pPr>
      <w:r>
        <w:rPr>
          <w:b/>
          <w:bCs/>
        </w:rPr>
        <w:t>Magistriõppes lisandub ainedidaktika ja pedagoogiline praktika, 9 EAP</w:t>
      </w:r>
    </w:p>
    <w:p w:rsidR="00E020B9" w:rsidRDefault="00A53229">
      <w:pPr>
        <w:rPr>
          <w:b/>
          <w:bCs/>
        </w:rPr>
      </w:pPr>
      <w:r>
        <w:rPr>
          <w:b/>
          <w:bCs/>
        </w:rPr>
        <w:t>Ainedidaktika/praktika moodul 9 EAP</w:t>
      </w:r>
    </w:p>
    <w:p w:rsidR="00E020B9" w:rsidRDefault="00E020B9">
      <w:pPr>
        <w:rPr>
          <w:b/>
          <w:bCs/>
        </w:rPr>
      </w:pPr>
    </w:p>
    <w:tbl>
      <w:tblPr>
        <w:tblStyle w:val="a5"/>
        <w:tblW w:w="8789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701"/>
        <w:gridCol w:w="29"/>
        <w:gridCol w:w="4220"/>
        <w:gridCol w:w="1440"/>
        <w:gridCol w:w="70"/>
        <w:gridCol w:w="1329"/>
      </w:tblGrid>
      <w:tr w:rsidR="00E020B9">
        <w:trPr>
          <w:trHeight w:val="284"/>
        </w:trPr>
        <w:tc>
          <w:tcPr>
            <w:tcW w:w="7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20B9" w:rsidRDefault="00A53229">
            <w:r>
              <w:rPr>
                <w:b/>
                <w:bCs/>
              </w:rPr>
              <w:t xml:space="preserve">Mooduli nimetus: </w:t>
            </w:r>
            <w:r>
              <w:t xml:space="preserve"> Ainedidaktika ja praktika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pPr>
              <w:rPr>
                <w:b/>
                <w:bCs/>
              </w:rPr>
            </w:pPr>
            <w:r>
              <w:rPr>
                <w:b/>
                <w:bCs/>
              </w:rPr>
              <w:t>Maht: 9</w:t>
            </w:r>
          </w:p>
        </w:tc>
      </w:tr>
      <w:tr w:rsidR="00E020B9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20B9" w:rsidRDefault="00A53229">
            <w:pPr>
              <w:rPr>
                <w:b/>
                <w:bCs/>
              </w:rPr>
            </w:pPr>
            <w:r>
              <w:rPr>
                <w:b/>
                <w:bCs/>
              </w:rPr>
              <w:t>Eesmärgid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pPr>
              <w:widowControl/>
              <w:rPr>
                <w:color w:val="000000"/>
              </w:rPr>
            </w:pPr>
            <w:r>
              <w:t>-</w:t>
            </w:r>
            <w:r>
              <w:tab/>
              <w:t>toetada oskuste kujunemist planeerida ja läbi viia aineõpinguid üldhariduskoolis, seada aine õppimise eesmärke, rakendada õpi- ja hindamismeetodeid keemia tundides, kujundada aine õpioskused.</w:t>
            </w:r>
          </w:p>
        </w:tc>
      </w:tr>
      <w:tr w:rsidR="00E020B9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020B9" w:rsidRDefault="00A53229">
            <w:pPr>
              <w:rPr>
                <w:b/>
                <w:bCs/>
              </w:rPr>
            </w:pPr>
            <w:r>
              <w:rPr>
                <w:b/>
                <w:bCs/>
              </w:rPr>
              <w:t>Õpiväljundid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-oskab kavandada ning eesmärgistada ainealast tegevust ning ainetundi;</w:t>
            </w:r>
          </w:p>
          <w:p w:rsidR="00E020B9" w:rsidRDefault="00A53229">
            <w:pPr>
              <w:widowControl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-oskab rakendada kaasaegseid õpimeetodeid, -stiile ning vorme aineõpingutes;</w:t>
            </w:r>
          </w:p>
          <w:p w:rsidR="00E020B9" w:rsidRDefault="00A53229">
            <w:pPr>
              <w:widowControl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- oskab rakendada ainedidaktilisi teadmisi ja oskusi keemia tundide läbiviimisel.</w:t>
            </w:r>
          </w:p>
          <w:p w:rsidR="00E020B9" w:rsidRDefault="00E020B9">
            <w:pPr>
              <w:rPr>
                <w:i/>
                <w:iCs/>
              </w:rPr>
            </w:pPr>
          </w:p>
        </w:tc>
      </w:tr>
      <w:tr w:rsidR="00E020B9">
        <w:trPr>
          <w:trHeight w:val="284"/>
        </w:trPr>
        <w:tc>
          <w:tcPr>
            <w:tcW w:w="8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0B9" w:rsidRDefault="00A53229">
            <w:r>
              <w:rPr>
                <w:b/>
                <w:bCs/>
              </w:rPr>
              <w:t xml:space="preserve">Mooduli hindamine: </w:t>
            </w:r>
            <w:r>
              <w:t xml:space="preserve"> 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E020B9" w:rsidRDefault="00A53229">
            <w:pPr>
              <w:jc w:val="center"/>
            </w:pPr>
            <w:r>
              <w:t>Ainekood</w:t>
            </w:r>
          </w:p>
        </w:tc>
        <w:tc>
          <w:tcPr>
            <w:tcW w:w="4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E020B9" w:rsidRDefault="00A53229">
            <w:pPr>
              <w:jc w:val="center"/>
            </w:pPr>
            <w:r>
              <w:t>Õppeaine nimetus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E020B9" w:rsidRDefault="00A53229">
            <w:pPr>
              <w:jc w:val="center"/>
            </w:pPr>
            <w:r>
              <w:t>EAP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E020B9" w:rsidRDefault="00A53229">
            <w:pPr>
              <w:jc w:val="center"/>
            </w:pPr>
            <w:r>
              <w:t>Hindamisvorm</w:t>
            </w:r>
          </w:p>
        </w:tc>
      </w:tr>
      <w:tr w:rsidR="00E020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rPr>
                <w:color w:val="000000"/>
              </w:rPr>
            </w:pPr>
            <w:r>
              <w:t>MLK7195.LT</w:t>
            </w:r>
            <w:r>
              <w:tab/>
            </w:r>
          </w:p>
        </w:tc>
        <w:tc>
          <w:tcPr>
            <w:tcW w:w="4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A53229">
            <w:pPr>
              <w:rPr>
                <w:color w:val="000000"/>
              </w:rPr>
            </w:pPr>
            <w:r>
              <w:t>Keemia didaktika ja didaktika praktika põhikoolis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224DC9">
            <w:pPr>
              <w:rPr>
                <w:color w:val="000000"/>
              </w:rPr>
            </w:pPr>
            <w:r>
              <w:t xml:space="preserve">         </w:t>
            </w:r>
            <w:r w:rsidR="00A53229">
              <w:t>9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E020B9" w:rsidRDefault="00224DC9">
            <w:pPr>
              <w:rPr>
                <w:color w:val="000000"/>
              </w:rPr>
            </w:pPr>
            <w:r>
              <w:t xml:space="preserve">        </w:t>
            </w:r>
            <w:r w:rsidR="00A53229">
              <w:t>E</w:t>
            </w:r>
          </w:p>
        </w:tc>
      </w:tr>
      <w:tr w:rsidR="00224DC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224DC9" w:rsidRDefault="00224DC9" w:rsidP="00224DC9">
            <w:pPr>
              <w:rPr>
                <w:color w:val="000000"/>
              </w:rPr>
            </w:pPr>
            <w:r>
              <w:rPr>
                <w:color w:val="000000"/>
              </w:rPr>
              <w:t>MLK7095.LT</w:t>
            </w:r>
          </w:p>
        </w:tc>
        <w:tc>
          <w:tcPr>
            <w:tcW w:w="4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224DC9" w:rsidRDefault="00224DC9" w:rsidP="00224DC9">
            <w:pPr>
              <w:rPr>
                <w:color w:val="000000"/>
              </w:rPr>
            </w:pPr>
            <w:r>
              <w:rPr>
                <w:color w:val="000000"/>
              </w:rPr>
              <w:t>Keemia didaktika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224DC9" w:rsidRDefault="00224DC9" w:rsidP="00224DC9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6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224DC9" w:rsidRDefault="00224DC9" w:rsidP="00224DC9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E</w:t>
            </w:r>
          </w:p>
        </w:tc>
      </w:tr>
      <w:tr w:rsidR="00224DC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224DC9" w:rsidRDefault="00224DC9" w:rsidP="00224DC9">
            <w:pPr>
              <w:rPr>
                <w:color w:val="000000"/>
              </w:rPr>
            </w:pPr>
            <w:r>
              <w:rPr>
                <w:color w:val="000000"/>
              </w:rPr>
              <w:t>MLK7700.LT</w:t>
            </w:r>
          </w:p>
        </w:tc>
        <w:tc>
          <w:tcPr>
            <w:tcW w:w="4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224DC9" w:rsidRDefault="00224DC9" w:rsidP="00224DC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Kõrvaleriala</w:t>
            </w:r>
            <w:proofErr w:type="spellEnd"/>
            <w:r>
              <w:rPr>
                <w:color w:val="000000"/>
              </w:rPr>
              <w:t xml:space="preserve"> praktika (keemia)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224DC9" w:rsidRDefault="00224DC9" w:rsidP="00224DC9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3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224DC9" w:rsidRDefault="00224DC9" w:rsidP="00224DC9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A</w:t>
            </w:r>
          </w:p>
        </w:tc>
      </w:tr>
    </w:tbl>
    <w:p w:rsidR="00E020B9" w:rsidRDefault="00224DC9">
      <w:r w:rsidRPr="00971047">
        <w:rPr>
          <w:i/>
          <w:sz w:val="20"/>
          <w:szCs w:val="20"/>
          <w:lang w:val="et-EE"/>
        </w:rPr>
        <w:t xml:space="preserve">Valikute põhimõtted: </w:t>
      </w:r>
      <w:proofErr w:type="spellStart"/>
      <w:r w:rsidRPr="00971047">
        <w:rPr>
          <w:i/>
          <w:sz w:val="20"/>
          <w:szCs w:val="20"/>
          <w:lang w:val="et-EE"/>
        </w:rPr>
        <w:t>Kõrvaleriala</w:t>
      </w:r>
      <w:proofErr w:type="spellEnd"/>
      <w:r w:rsidRPr="00971047">
        <w:rPr>
          <w:i/>
          <w:sz w:val="20"/>
          <w:szCs w:val="20"/>
          <w:lang w:val="et-EE"/>
        </w:rPr>
        <w:t xml:space="preserve"> valinud üliõpilasel on moodul kohustuslik läbida</w:t>
      </w:r>
      <w:r>
        <w:rPr>
          <w:i/>
          <w:sz w:val="20"/>
          <w:szCs w:val="20"/>
          <w:lang w:val="et-EE"/>
        </w:rPr>
        <w:t xml:space="preserve"> vähemalt 9 EAP mahus.</w:t>
      </w:r>
      <w:r w:rsidR="00D022C3">
        <w:rPr>
          <w:i/>
          <w:sz w:val="20"/>
          <w:szCs w:val="20"/>
          <w:lang w:val="et-EE"/>
        </w:rPr>
        <w:t xml:space="preserve"> </w:t>
      </w:r>
      <w:proofErr w:type="spellStart"/>
      <w:r w:rsidR="00D022C3">
        <w:rPr>
          <w:i/>
          <w:sz w:val="20"/>
          <w:szCs w:val="20"/>
        </w:rPr>
        <w:t>Kõrvaleriala</w:t>
      </w:r>
      <w:proofErr w:type="spellEnd"/>
      <w:r w:rsidR="00D022C3">
        <w:rPr>
          <w:i/>
          <w:sz w:val="20"/>
          <w:szCs w:val="20"/>
        </w:rPr>
        <w:t xml:space="preserve"> õpiväljundite saavutamiseks on vaja ainena või aine osana teostada vähemalt kaks nädalat </w:t>
      </w:r>
      <w:proofErr w:type="spellStart"/>
      <w:r w:rsidR="00D022C3">
        <w:rPr>
          <w:i/>
          <w:sz w:val="20"/>
          <w:szCs w:val="20"/>
        </w:rPr>
        <w:t>kõrvaleriala</w:t>
      </w:r>
      <w:proofErr w:type="spellEnd"/>
      <w:r w:rsidR="00D022C3">
        <w:rPr>
          <w:i/>
          <w:sz w:val="20"/>
          <w:szCs w:val="20"/>
        </w:rPr>
        <w:t xml:space="preserve"> praktikat koolis.</w:t>
      </w:r>
    </w:p>
    <w:sectPr w:rsidR="00E020B9">
      <w:pgSz w:w="11905" w:h="16837"/>
      <w:pgMar w:top="1134" w:right="1134" w:bottom="851" w:left="1701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8ADC688E-D192-4F86-87E0-2DFE7DF28CF3}"/>
    <w:embedItalic r:id="rId2" w:fontKey="{B235AA5C-FAF7-4EA0-95F8-D1E055609ED0}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  <w:embedRegular r:id="rId3" w:fontKey="{645E0F3A-8CE0-421A-85D2-3B5933A2796D}"/>
    <w:embedBold r:id="rId4" w:fontKey="{A95FD925-D133-4654-8E4C-ED24C593C4E6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F6811109-8235-46F2-8C85-284CE687C1A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6" w:fontKey="{16BA498D-B94D-49F7-9446-153AD904C685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7" w:fontKey="{3D5545DC-77F1-41F6-9AC1-18BE429EF39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A80F51"/>
    <w:multiLevelType w:val="multilevel"/>
    <w:tmpl w:val="92A2D87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0B9"/>
    <w:rsid w:val="00224DC9"/>
    <w:rsid w:val="00261465"/>
    <w:rsid w:val="002A5AAE"/>
    <w:rsid w:val="00A53229"/>
    <w:rsid w:val="00D022C3"/>
    <w:rsid w:val="00E0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8DF33-9771-4DE6-8D1B-1A9E601A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outlineLvl w:val="1"/>
    </w:p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2z0">
    <w:name w:val="WW8Num2z0"/>
    <w:rPr>
      <w:rFonts w:ascii="Times New Roman" w:eastAsia="Times New Roman" w:hAnsi="Times New Roman" w:cs="Times New Roman"/>
      <w:color w:val="auto"/>
      <w:sz w:val="24"/>
      <w:szCs w:val="24"/>
      <w:lang w:val="x-none"/>
    </w:rPr>
  </w:style>
  <w:style w:type="character" w:customStyle="1" w:styleId="WW8Num3z0">
    <w:name w:val="WW8Num3z0"/>
    <w:rPr>
      <w:rFonts w:ascii="Symbol" w:hAnsi="Symbol" w:cs="Times New Roman"/>
      <w:color w:val="auto"/>
      <w:sz w:val="24"/>
      <w:szCs w:val="24"/>
      <w:lang w:val="x-none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4z0">
    <w:name w:val="WW8Num4z0"/>
    <w:rPr>
      <w:rFonts w:ascii="Times New Roman" w:eastAsia="Times New Roman" w:hAnsi="Times New Roman" w:cs="Times New Roman"/>
      <w:color w:val="auto"/>
      <w:sz w:val="24"/>
      <w:szCs w:val="24"/>
      <w:lang w:val="x-none"/>
    </w:rPr>
  </w:style>
  <w:style w:type="character" w:customStyle="1" w:styleId="WW8Num4z1">
    <w:name w:val="WW8Num4z1"/>
    <w:rPr>
      <w:rFonts w:ascii="Symbol" w:hAnsi="Symbol" w:cs="Times New Roman"/>
      <w:color w:val="auto"/>
      <w:sz w:val="24"/>
      <w:szCs w:val="24"/>
      <w:lang w:val="x-none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3z1">
    <w:name w:val="WW8Num13z1"/>
    <w:rPr>
      <w:rFonts w:ascii="OpenSymbol" w:hAnsi="OpenSymbol" w:cs="OpenSymbol"/>
    </w:rPr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4z1">
    <w:name w:val="WW8Num14z1"/>
    <w:rPr>
      <w:rFonts w:ascii="OpenSymbol" w:hAnsi="Open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5z1">
    <w:name w:val="WW8Num15z1"/>
    <w:rPr>
      <w:rFonts w:ascii="OpenSymbol" w:hAnsi="OpenSymbol" w:cs="OpenSymbol"/>
    </w:rPr>
  </w:style>
  <w:style w:type="character" w:customStyle="1" w:styleId="WW8Num16z0">
    <w:name w:val="WW8Num16z0"/>
    <w:rPr>
      <w:rFonts w:ascii="Symbol" w:hAnsi="Symbol" w:cs="OpenSymbol"/>
    </w:rPr>
  </w:style>
  <w:style w:type="character" w:customStyle="1" w:styleId="WW8Num16z1">
    <w:name w:val="WW8Num16z1"/>
    <w:rPr>
      <w:rFonts w:ascii="OpenSymbol" w:hAnsi="OpenSymbol" w:cs="OpenSymbol"/>
    </w:rPr>
  </w:style>
  <w:style w:type="character" w:customStyle="1" w:styleId="WW8Num17z0">
    <w:name w:val="WW8Num17z0"/>
    <w:rPr>
      <w:rFonts w:ascii="Symbol" w:hAnsi="Symbol" w:cs="OpenSymbol"/>
    </w:rPr>
  </w:style>
  <w:style w:type="character" w:customStyle="1" w:styleId="WW8Num17z1">
    <w:name w:val="WW8Num17z1"/>
    <w:rPr>
      <w:rFonts w:ascii="OpenSymbol" w:hAnsi="OpenSymbol" w:cs="OpenSymbol"/>
    </w:rPr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WW8Num18z1">
    <w:name w:val="WW8Num18z1"/>
    <w:rPr>
      <w:rFonts w:ascii="OpenSymbol" w:hAnsi="Open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19z1">
    <w:name w:val="WW8Num19z1"/>
    <w:rPr>
      <w:rFonts w:ascii="OpenSymbol" w:hAnsi="OpenSymbol" w:cs="OpenSymbol"/>
    </w:rPr>
  </w:style>
  <w:style w:type="character" w:customStyle="1" w:styleId="WW8Num20z0">
    <w:name w:val="WW8Num20z0"/>
    <w:rPr>
      <w:rFonts w:ascii="Symbol" w:hAnsi="Symbol" w:cs="OpenSymbol"/>
    </w:rPr>
  </w:style>
  <w:style w:type="character" w:customStyle="1" w:styleId="WW8Num20z1">
    <w:name w:val="WW8Num20z1"/>
    <w:rPr>
      <w:rFonts w:ascii="OpenSymbol" w:hAnsi="OpenSymbol" w:cs="OpenSymbol"/>
    </w:rPr>
  </w:style>
  <w:style w:type="character" w:customStyle="1" w:styleId="WW8Num21z0">
    <w:name w:val="WW8Num21z0"/>
    <w:rPr>
      <w:rFonts w:ascii="Symbol" w:hAnsi="Symbol" w:cs="OpenSymbol"/>
    </w:rPr>
  </w:style>
  <w:style w:type="character" w:customStyle="1" w:styleId="WW8Num21z1">
    <w:name w:val="WW8Num21z1"/>
    <w:rPr>
      <w:rFonts w:ascii="OpenSymbol" w:hAnsi="OpenSymbol" w:cs="OpenSymbol"/>
    </w:rPr>
  </w:style>
  <w:style w:type="character" w:customStyle="1" w:styleId="WW8Num22z0">
    <w:name w:val="WW8Num22z0"/>
    <w:rPr>
      <w:rFonts w:ascii="Symbol" w:hAnsi="Symbol" w:cs="OpenSymbol"/>
    </w:rPr>
  </w:style>
  <w:style w:type="character" w:customStyle="1" w:styleId="WW8Num22z1">
    <w:name w:val="WW8Num22z1"/>
    <w:rPr>
      <w:rFonts w:ascii="OpenSymbol" w:hAnsi="OpenSymbol" w:cs="OpenSymbol"/>
    </w:rPr>
  </w:style>
  <w:style w:type="character" w:customStyle="1" w:styleId="WW8Num23z0">
    <w:name w:val="WW8Num23z0"/>
    <w:rPr>
      <w:rFonts w:ascii="Symbol" w:hAnsi="Symbol" w:cs="OpenSymbol"/>
    </w:rPr>
  </w:style>
  <w:style w:type="character" w:customStyle="1" w:styleId="WW8Num23z1">
    <w:name w:val="WW8Num23z1"/>
    <w:rPr>
      <w:rFonts w:ascii="OpenSymbol" w:hAnsi="OpenSymbol" w:cs="OpenSymbol"/>
    </w:rPr>
  </w:style>
  <w:style w:type="character" w:customStyle="1" w:styleId="WW8Num24z0">
    <w:name w:val="WW8Num24z0"/>
    <w:rPr>
      <w:rFonts w:ascii="Symbol" w:hAnsi="Symbol" w:cs="OpenSymbol"/>
    </w:rPr>
  </w:style>
  <w:style w:type="character" w:customStyle="1" w:styleId="WW8Num24z1">
    <w:name w:val="WW8Num24z1"/>
    <w:rPr>
      <w:rFonts w:ascii="OpenSymbol" w:hAnsi="OpenSymbol" w:cs="OpenSymbol"/>
    </w:rPr>
  </w:style>
  <w:style w:type="character" w:customStyle="1" w:styleId="WW8Num25z0">
    <w:name w:val="WW8Num25z0"/>
    <w:rPr>
      <w:rFonts w:ascii="Symbol" w:hAnsi="Symbol" w:cs="OpenSymbol"/>
    </w:rPr>
  </w:style>
  <w:style w:type="character" w:customStyle="1" w:styleId="WW8Num25z1">
    <w:name w:val="WW8Num25z1"/>
    <w:rPr>
      <w:rFonts w:ascii="OpenSymbol" w:hAnsi="OpenSymbol" w:cs="OpenSymbol"/>
    </w:rPr>
  </w:style>
  <w:style w:type="character" w:customStyle="1" w:styleId="WW8Num26z0">
    <w:name w:val="WW8Num26z0"/>
    <w:rPr>
      <w:rFonts w:ascii="Symbol" w:hAnsi="Symbol" w:cs="OpenSymbol"/>
    </w:rPr>
  </w:style>
  <w:style w:type="character" w:customStyle="1" w:styleId="WW8Num26z1">
    <w:name w:val="WW8Num26z1"/>
    <w:rPr>
      <w:rFonts w:ascii="OpenSymbol" w:hAnsi="OpenSymbol" w:cs="OpenSymbol"/>
    </w:rPr>
  </w:style>
  <w:style w:type="character" w:customStyle="1" w:styleId="WW8Num27z0">
    <w:name w:val="WW8Num27z0"/>
    <w:rPr>
      <w:rFonts w:ascii="Symbol" w:hAnsi="Symbol" w:cs="OpenSymbol"/>
    </w:rPr>
  </w:style>
  <w:style w:type="character" w:customStyle="1" w:styleId="WW8Num27z1">
    <w:name w:val="WW8Num27z1"/>
    <w:rPr>
      <w:rFonts w:ascii="OpenSymbol" w:hAnsi="OpenSymbol" w:cs="OpenSymbol"/>
    </w:rPr>
  </w:style>
  <w:style w:type="character" w:customStyle="1" w:styleId="WW8Num28z0">
    <w:name w:val="WW8Num28z0"/>
    <w:rPr>
      <w:rFonts w:ascii="Symbol" w:hAnsi="Symbol" w:cs="OpenSymbol"/>
    </w:rPr>
  </w:style>
  <w:style w:type="character" w:customStyle="1" w:styleId="WW8Num28z1">
    <w:name w:val="WW8Num28z1"/>
    <w:rPr>
      <w:rFonts w:ascii="OpenSymbol" w:hAnsi="OpenSymbol" w:cs="OpenSymbol"/>
    </w:rPr>
  </w:style>
  <w:style w:type="character" w:customStyle="1" w:styleId="WW8Num29z0">
    <w:name w:val="WW8Num29z0"/>
    <w:rPr>
      <w:rFonts w:ascii="Symbol" w:hAnsi="Symbol" w:cs="OpenSymbol"/>
    </w:rPr>
  </w:style>
  <w:style w:type="character" w:customStyle="1" w:styleId="WW8Num29z1">
    <w:name w:val="WW8Num29z1"/>
    <w:rPr>
      <w:rFonts w:ascii="OpenSymbol" w:hAnsi="OpenSymbol" w:cs="OpenSymbol"/>
    </w:rPr>
  </w:style>
  <w:style w:type="character" w:customStyle="1" w:styleId="WW8Num30z0">
    <w:name w:val="WW8Num30z0"/>
    <w:rPr>
      <w:rFonts w:ascii="Symbol" w:hAnsi="Symbol" w:cs="OpenSymbol"/>
    </w:rPr>
  </w:style>
  <w:style w:type="character" w:customStyle="1" w:styleId="WW8Num30z1">
    <w:name w:val="WW8Num30z1"/>
    <w:rPr>
      <w:rFonts w:ascii="OpenSymbol" w:hAnsi="OpenSymbol" w:cs="OpenSymbol"/>
    </w:rPr>
  </w:style>
  <w:style w:type="character" w:customStyle="1" w:styleId="WW8Num31z0">
    <w:name w:val="WW8Num31z0"/>
    <w:rPr>
      <w:rFonts w:ascii="Symbol" w:hAnsi="Symbol" w:cs="OpenSymbol"/>
    </w:rPr>
  </w:style>
  <w:style w:type="character" w:customStyle="1" w:styleId="WW8Num31z1">
    <w:name w:val="WW8Num31z1"/>
    <w:rPr>
      <w:rFonts w:ascii="OpenSymbol" w:hAnsi="OpenSymbol" w:cs="OpenSymbol"/>
    </w:rPr>
  </w:style>
  <w:style w:type="character" w:customStyle="1" w:styleId="WW8Num32z0">
    <w:name w:val="WW8Num32z0"/>
    <w:rPr>
      <w:rFonts w:ascii="Symbol" w:hAnsi="Symbol" w:cs="OpenSymbol"/>
    </w:rPr>
  </w:style>
  <w:style w:type="character" w:customStyle="1" w:styleId="WW8Num32z1">
    <w:name w:val="WW8Num32z1"/>
    <w:rPr>
      <w:rFonts w:ascii="OpenSymbol" w:hAnsi="OpenSymbol" w:cs="OpenSymbol"/>
    </w:rPr>
  </w:style>
  <w:style w:type="character" w:customStyle="1" w:styleId="WW8Num33z0">
    <w:name w:val="WW8Num33z0"/>
    <w:rPr>
      <w:rFonts w:ascii="Symbol" w:hAnsi="Symbol" w:cs="OpenSymbol"/>
    </w:rPr>
  </w:style>
  <w:style w:type="character" w:customStyle="1" w:styleId="WW8Num33z1">
    <w:name w:val="WW8Num33z1"/>
    <w:rPr>
      <w:rFonts w:ascii="OpenSymbol" w:hAnsi="OpenSymbol" w:cs="OpenSymbol"/>
    </w:rPr>
  </w:style>
  <w:style w:type="character" w:customStyle="1" w:styleId="WW8Num34z0">
    <w:name w:val="WW8Num34z0"/>
    <w:rPr>
      <w:rFonts w:ascii="Symbol" w:hAnsi="Symbol" w:cs="OpenSymbol"/>
    </w:rPr>
  </w:style>
  <w:style w:type="character" w:customStyle="1" w:styleId="WW8Num34z1">
    <w:name w:val="WW8Num34z1"/>
    <w:rPr>
      <w:rFonts w:ascii="OpenSymbol" w:hAnsi="OpenSymbol" w:cs="OpenSymbol"/>
    </w:rPr>
  </w:style>
  <w:style w:type="character" w:customStyle="1" w:styleId="WW8Num35z0">
    <w:name w:val="WW8Num35z0"/>
    <w:rPr>
      <w:rFonts w:ascii="Symbol" w:hAnsi="Symbol" w:cs="OpenSymbol"/>
    </w:rPr>
  </w:style>
  <w:style w:type="character" w:customStyle="1" w:styleId="WW8Num35z1">
    <w:name w:val="WW8Num35z1"/>
    <w:rPr>
      <w:rFonts w:ascii="OpenSymbol" w:hAnsi="OpenSymbol" w:cs="OpenSymbol"/>
    </w:rPr>
  </w:style>
  <w:style w:type="character" w:customStyle="1" w:styleId="WW8Num36z0">
    <w:name w:val="WW8Num36z0"/>
    <w:rPr>
      <w:rFonts w:ascii="Symbol" w:hAnsi="Symbol" w:cs="OpenSymbol"/>
    </w:rPr>
  </w:style>
  <w:style w:type="character" w:customStyle="1" w:styleId="WW8Num36z1">
    <w:name w:val="WW8Num36z1"/>
    <w:rPr>
      <w:rFonts w:ascii="OpenSymbol" w:hAnsi="OpenSymbol" w:cs="OpenSymbol"/>
    </w:rPr>
  </w:style>
  <w:style w:type="character" w:customStyle="1" w:styleId="WW8Num37z0">
    <w:name w:val="WW8Num37z0"/>
    <w:rPr>
      <w:rFonts w:ascii="Symbol" w:hAnsi="Symbol" w:cs="OpenSymbol"/>
    </w:rPr>
  </w:style>
  <w:style w:type="character" w:customStyle="1" w:styleId="WW8Num37z1">
    <w:name w:val="WW8Num37z1"/>
    <w:rPr>
      <w:rFonts w:ascii="OpenSymbol" w:hAnsi="OpenSymbol" w:cs="OpenSymbol"/>
    </w:rPr>
  </w:style>
  <w:style w:type="character" w:customStyle="1" w:styleId="WW8Num38z0">
    <w:name w:val="WW8Num38z0"/>
    <w:rPr>
      <w:rFonts w:ascii="Symbol" w:hAnsi="Symbol" w:cs="OpenSymbol"/>
    </w:rPr>
  </w:style>
  <w:style w:type="character" w:customStyle="1" w:styleId="WW8Num38z1">
    <w:name w:val="WW8Num38z1"/>
    <w:rPr>
      <w:rFonts w:ascii="OpenSymbol" w:hAnsi="OpenSymbol" w:cs="OpenSymbol"/>
    </w:rPr>
  </w:style>
  <w:style w:type="character" w:customStyle="1" w:styleId="WW8Num39z0">
    <w:name w:val="WW8Num39z0"/>
    <w:rPr>
      <w:rFonts w:ascii="Symbol" w:hAnsi="Symbol" w:cs="OpenSymbol"/>
    </w:rPr>
  </w:style>
  <w:style w:type="character" w:customStyle="1" w:styleId="WW8Num39z1">
    <w:name w:val="WW8Num39z1"/>
    <w:rPr>
      <w:rFonts w:ascii="OpenSymbol" w:hAnsi="OpenSymbol" w:cs="OpenSymbol"/>
    </w:rPr>
  </w:style>
  <w:style w:type="character" w:customStyle="1" w:styleId="WW8Num40z0">
    <w:name w:val="WW8Num40z0"/>
    <w:rPr>
      <w:rFonts w:ascii="Symbol" w:hAnsi="Symbol" w:cs="OpenSymbol"/>
    </w:rPr>
  </w:style>
  <w:style w:type="character" w:customStyle="1" w:styleId="WW8Num40z1">
    <w:name w:val="WW8Num40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Kehatekst">
    <w:name w:val="Body Text"/>
    <w:basedOn w:val="Normaallaad"/>
    <w:pPr>
      <w:spacing w:after="120"/>
    </w:pPr>
  </w:style>
  <w:style w:type="paragraph" w:styleId="Loend">
    <w:name w:val="List"/>
    <w:basedOn w:val="Kehatekst"/>
    <w:rPr>
      <w:rFonts w:cs="Tahoma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allaad"/>
    <w:pPr>
      <w:suppressLineNumbers/>
    </w:pPr>
    <w:rPr>
      <w:rFonts w:cs="Tahoma"/>
    </w:rPr>
  </w:style>
  <w:style w:type="paragraph" w:customStyle="1" w:styleId="Heading11">
    <w:name w:val="Heading 11"/>
    <w:basedOn w:val="Normaallaad"/>
    <w:next w:val="Normaallaad"/>
    <w:pPr>
      <w:numPr>
        <w:numId w:val="1"/>
      </w:numPr>
      <w:ind w:left="0" w:firstLine="0"/>
      <w:outlineLvl w:val="0"/>
    </w:pPr>
    <w:rPr>
      <w:lang w:val="en-US"/>
    </w:rPr>
  </w:style>
  <w:style w:type="paragraph" w:customStyle="1" w:styleId="TableContents">
    <w:name w:val="Table Contents"/>
    <w:basedOn w:val="Normaallaa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allaadveeb">
    <w:name w:val="Normal (Web)"/>
    <w:basedOn w:val="Normaallaad"/>
    <w:uiPriority w:val="99"/>
    <w:pPr>
      <w:widowControl/>
      <w:spacing w:before="100" w:after="119"/>
    </w:pPr>
  </w:style>
  <w:style w:type="paragraph" w:customStyle="1" w:styleId="western">
    <w:name w:val="western"/>
    <w:basedOn w:val="Normaallaad"/>
    <w:pPr>
      <w:spacing w:before="280" w:after="119"/>
    </w:pPr>
  </w:style>
  <w:style w:type="paragraph" w:styleId="Taandegakehatekst">
    <w:name w:val="Body Text Indent"/>
    <w:basedOn w:val="Normaallaad"/>
    <w:pPr>
      <w:ind w:left="360"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D1D75"/>
    <w:rPr>
      <w:rFonts w:ascii="Tahoma" w:hAnsi="Tahoma"/>
      <w:sz w:val="16"/>
      <w:szCs w:val="16"/>
      <w:lang w:val="x-none"/>
    </w:rPr>
  </w:style>
  <w:style w:type="character" w:customStyle="1" w:styleId="JutumullitekstMrk">
    <w:name w:val="Jutumullitekst Märk"/>
    <w:link w:val="Jutumullitekst"/>
    <w:uiPriority w:val="99"/>
    <w:semiHidden/>
    <w:rsid w:val="004D1D75"/>
    <w:rPr>
      <w:rFonts w:ascii="Tahoma" w:eastAsia="Lucida Sans Unicode" w:hAnsi="Tahoma" w:cs="Tahoma"/>
      <w:kern w:val="1"/>
      <w:sz w:val="16"/>
      <w:szCs w:val="16"/>
    </w:rPr>
  </w:style>
  <w:style w:type="paragraph" w:styleId="Loendilik">
    <w:name w:val="List Paragraph"/>
    <w:basedOn w:val="Normaallaad"/>
    <w:uiPriority w:val="34"/>
    <w:qFormat/>
    <w:rsid w:val="00252AFC"/>
    <w:pPr>
      <w:widowControl/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daktsioon">
    <w:name w:val="Revision"/>
    <w:hidden/>
    <w:uiPriority w:val="99"/>
    <w:semiHidden/>
    <w:rsid w:val="005E0268"/>
    <w:rPr>
      <w:rFonts w:eastAsia="Lucida Sans Unicode"/>
      <w:kern w:val="1"/>
    </w:rPr>
  </w:style>
  <w:style w:type="character" w:styleId="Kommentaariviide">
    <w:name w:val="annotation reference"/>
    <w:uiPriority w:val="99"/>
    <w:semiHidden/>
    <w:unhideWhenUsed/>
    <w:rsid w:val="0061210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612103"/>
    <w:rPr>
      <w:sz w:val="20"/>
      <w:szCs w:val="20"/>
    </w:rPr>
  </w:style>
  <w:style w:type="character" w:customStyle="1" w:styleId="KommentaaritekstMrk">
    <w:name w:val="Kommentaari tekst Märk"/>
    <w:link w:val="Kommentaaritekst"/>
    <w:uiPriority w:val="99"/>
    <w:semiHidden/>
    <w:rsid w:val="00612103"/>
    <w:rPr>
      <w:rFonts w:eastAsia="Lucida Sans Unicode"/>
      <w:kern w:val="1"/>
      <w:lang w:val="et-EE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612103"/>
    <w:rPr>
      <w:b/>
      <w:bCs/>
    </w:rPr>
  </w:style>
  <w:style w:type="character" w:customStyle="1" w:styleId="KommentaariteemaMrk">
    <w:name w:val="Kommentaari teema Märk"/>
    <w:link w:val="Kommentaariteema"/>
    <w:uiPriority w:val="99"/>
    <w:semiHidden/>
    <w:rsid w:val="00612103"/>
    <w:rPr>
      <w:rFonts w:eastAsia="Lucida Sans Unicode"/>
      <w:b/>
      <w:bCs/>
      <w:kern w:val="1"/>
      <w:lang w:val="et-EE"/>
    </w:rPr>
  </w:style>
  <w:style w:type="character" w:styleId="Hperlink">
    <w:name w:val="Hyperlink"/>
    <w:basedOn w:val="Liguvaikefont"/>
    <w:uiPriority w:val="99"/>
    <w:unhideWhenUsed/>
    <w:rsid w:val="00ED6A5C"/>
    <w:rPr>
      <w:color w:val="0563C1" w:themeColor="hyperlink"/>
      <w:u w:val="single"/>
    </w:rPr>
  </w:style>
  <w:style w:type="character" w:customStyle="1" w:styleId="UnresolvedMention1">
    <w:name w:val="Unresolved Mention1"/>
    <w:basedOn w:val="Liguvaikefont"/>
    <w:uiPriority w:val="99"/>
    <w:semiHidden/>
    <w:unhideWhenUsed/>
    <w:rsid w:val="00ED6A5C"/>
    <w:rPr>
      <w:color w:val="605E5C"/>
      <w:shd w:val="clear" w:color="auto" w:fill="E1DFDD"/>
    </w:rPr>
  </w:style>
  <w:style w:type="table" w:customStyle="1" w:styleId="a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lk7195.l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Z68rZbbDDjxr6VqYMJ2urZuXkQ==">CgMxLjAyDmguZnJhNWd3eTVjNWNuMghoLmdqZGd4czgAciExSWdha3JOSWsxWmRUWmZaVjdXcVVPXzNBMTFwOGpHWjE=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2906</Characters>
  <Application>Microsoft Office Word</Application>
  <DocSecurity>0</DocSecurity>
  <Lines>24</Lines>
  <Paragraphs>6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Ebe Lausa</dc:creator>
  <cp:lastModifiedBy>Maris</cp:lastModifiedBy>
  <cp:revision>3</cp:revision>
  <dcterms:created xsi:type="dcterms:W3CDTF">2026-04-17T12:25:00Z</dcterms:created>
  <dcterms:modified xsi:type="dcterms:W3CDTF">2026-04-27T07:51:00Z</dcterms:modified>
</cp:coreProperties>
</file>