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6D" w:rsidRPr="000117B1" w:rsidRDefault="003648A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Ülikooli esind</w:t>
      </w:r>
      <w:r w:rsidR="000117B1" w:rsidRPr="000117B1">
        <w:rPr>
          <w:b/>
          <w:sz w:val="28"/>
          <w:szCs w:val="28"/>
          <w:u w:val="single"/>
        </w:rPr>
        <w:t>uskollektiivides osalemine</w:t>
      </w:r>
      <w:r w:rsidR="00D47F2D">
        <w:rPr>
          <w:b/>
          <w:sz w:val="28"/>
          <w:szCs w:val="28"/>
          <w:u w:val="single"/>
        </w:rPr>
        <w:t>:</w:t>
      </w:r>
    </w:p>
    <w:p w:rsidR="00AB6D04" w:rsidRPr="00AB6D04" w:rsidRDefault="00AB6D04" w:rsidP="00AB6D04">
      <w:pPr>
        <w:rPr>
          <w:szCs w:val="24"/>
        </w:rPr>
      </w:pPr>
      <w:r w:rsidRPr="00AB6D04">
        <w:rPr>
          <w:szCs w:val="24"/>
        </w:rPr>
        <w:t>Kui üliõpilane osaleb mõnes TLÜ esinduskollektiivis</w:t>
      </w:r>
      <w:r>
        <w:rPr>
          <w:szCs w:val="24"/>
        </w:rPr>
        <w:t>,</w:t>
      </w:r>
      <w:r w:rsidRPr="00AB6D04">
        <w:rPr>
          <w:szCs w:val="24"/>
        </w:rPr>
        <w:t xml:space="preserve"> siis on tal võimalik saada ühe õppeastme jooksul vabaainetesse maksimaalselt 6 EAP (2 * 3EAP)</w:t>
      </w:r>
      <w:r>
        <w:rPr>
          <w:szCs w:val="24"/>
        </w:rPr>
        <w:t>.</w:t>
      </w:r>
      <w:r w:rsidRPr="00AB6D04">
        <w:rPr>
          <w:szCs w:val="24"/>
        </w:rPr>
        <w:t xml:space="preserve"> </w:t>
      </w:r>
    </w:p>
    <w:p w:rsidR="00AB6D04" w:rsidRPr="00AB6D04" w:rsidRDefault="00AB6D04" w:rsidP="00AB6D04">
      <w:pPr>
        <w:rPr>
          <w:szCs w:val="24"/>
        </w:rPr>
      </w:pPr>
    </w:p>
    <w:p w:rsidR="00AB6D04" w:rsidRPr="00AB6D04" w:rsidRDefault="00AB6D04" w:rsidP="00AB6D04">
      <w:pPr>
        <w:rPr>
          <w:szCs w:val="24"/>
        </w:rPr>
      </w:pPr>
      <w:r>
        <w:rPr>
          <w:szCs w:val="24"/>
        </w:rPr>
        <w:t>Ülekandeleht: ü</w:t>
      </w:r>
      <w:r w:rsidRPr="00AB6D04">
        <w:rPr>
          <w:szCs w:val="24"/>
        </w:rPr>
        <w:t xml:space="preserve">liõpilasel tuleb teha </w:t>
      </w:r>
      <w:proofErr w:type="spellStart"/>
      <w:r w:rsidRPr="00AB6D04">
        <w:rPr>
          <w:szCs w:val="24"/>
        </w:rPr>
        <w:t>ÕISis</w:t>
      </w:r>
      <w:proofErr w:type="spellEnd"/>
      <w:r w:rsidRPr="00AB6D04">
        <w:rPr>
          <w:szCs w:val="24"/>
        </w:rPr>
        <w:t xml:space="preserve"> TLÜ aine ülekandeleht ja kolmest valikust</w:t>
      </w:r>
    </w:p>
    <w:p w:rsidR="00AB6D04" w:rsidRPr="00AB6D04" w:rsidRDefault="00AB6D04" w:rsidP="00AB6D04">
      <w:pPr>
        <w:rPr>
          <w:szCs w:val="24"/>
        </w:rPr>
      </w:pPr>
      <w:r w:rsidRPr="00AB6D04">
        <w:rPr>
          <w:szCs w:val="24"/>
        </w:rPr>
        <w:t xml:space="preserve">                a) aine, mille tulemus on </w:t>
      </w:r>
      <w:proofErr w:type="spellStart"/>
      <w:r w:rsidRPr="00AB6D04">
        <w:rPr>
          <w:szCs w:val="24"/>
        </w:rPr>
        <w:t>ÕISis</w:t>
      </w:r>
      <w:proofErr w:type="spellEnd"/>
    </w:p>
    <w:p w:rsidR="00AB6D04" w:rsidRPr="00AB6D04" w:rsidRDefault="00AB6D04" w:rsidP="00AB6D04">
      <w:pPr>
        <w:rPr>
          <w:szCs w:val="24"/>
        </w:rPr>
      </w:pPr>
      <w:r w:rsidRPr="00AB6D04">
        <w:rPr>
          <w:szCs w:val="24"/>
        </w:rPr>
        <w:t xml:space="preserve">                b) aine, mille tulemust ei ole </w:t>
      </w:r>
      <w:proofErr w:type="spellStart"/>
      <w:r w:rsidRPr="00AB6D04">
        <w:rPr>
          <w:szCs w:val="24"/>
        </w:rPr>
        <w:t>ÕISis</w:t>
      </w:r>
      <w:proofErr w:type="spellEnd"/>
    </w:p>
    <w:p w:rsidR="00AB6D04" w:rsidRPr="00AB6D04" w:rsidRDefault="00AB6D04" w:rsidP="00AB6D04">
      <w:pPr>
        <w:rPr>
          <w:szCs w:val="24"/>
        </w:rPr>
      </w:pPr>
      <w:r w:rsidRPr="00AB6D04">
        <w:rPr>
          <w:szCs w:val="24"/>
        </w:rPr>
        <w:t xml:space="preserve">                c) aine, mida ei ole </w:t>
      </w:r>
      <w:proofErr w:type="spellStart"/>
      <w:r w:rsidRPr="00AB6D04">
        <w:rPr>
          <w:szCs w:val="24"/>
        </w:rPr>
        <w:t>aineteregistris</w:t>
      </w:r>
      <w:proofErr w:type="spellEnd"/>
    </w:p>
    <w:p w:rsidR="00AB6D04" w:rsidRDefault="00AB6D04" w:rsidP="00AB6D04">
      <w:pPr>
        <w:rPr>
          <w:szCs w:val="24"/>
        </w:rPr>
      </w:pPr>
      <w:r w:rsidRPr="00AB6D04">
        <w:rPr>
          <w:szCs w:val="24"/>
        </w:rPr>
        <w:t xml:space="preserve">valida keskmine ehk variant </w:t>
      </w:r>
      <w:r w:rsidRPr="00AB6D04">
        <w:rPr>
          <w:b/>
          <w:szCs w:val="24"/>
        </w:rPr>
        <w:t xml:space="preserve">b)  aine, mille tulemust ei ole </w:t>
      </w:r>
      <w:proofErr w:type="spellStart"/>
      <w:r w:rsidRPr="00AB6D04">
        <w:rPr>
          <w:b/>
          <w:szCs w:val="24"/>
        </w:rPr>
        <w:t>ÕISis</w:t>
      </w:r>
      <w:proofErr w:type="spellEnd"/>
      <w:r w:rsidRPr="00AB6D04">
        <w:rPr>
          <w:szCs w:val="24"/>
        </w:rPr>
        <w:t>.</w:t>
      </w:r>
    </w:p>
    <w:p w:rsidR="00AB6D04" w:rsidRPr="00AB6D04" w:rsidRDefault="00AB6D04" w:rsidP="00AB6D04">
      <w:pPr>
        <w:rPr>
          <w:szCs w:val="24"/>
        </w:rPr>
      </w:pPr>
      <w:r w:rsidRPr="00AB6D04">
        <w:rPr>
          <w:szCs w:val="24"/>
        </w:rPr>
        <w:t xml:space="preserve">Ülekandelehe juurde </w:t>
      </w:r>
      <w:r w:rsidRPr="00AB6D04">
        <w:rPr>
          <w:b/>
          <w:szCs w:val="24"/>
        </w:rPr>
        <w:t>lisada kinnituskiri</w:t>
      </w:r>
      <w:r w:rsidRPr="00AB6D04">
        <w:rPr>
          <w:szCs w:val="24"/>
        </w:rPr>
        <w:t xml:space="preserve">, millel on </w:t>
      </w:r>
      <w:r w:rsidRPr="00AB6D04">
        <w:rPr>
          <w:b/>
          <w:szCs w:val="24"/>
        </w:rPr>
        <w:t>ainekood</w:t>
      </w:r>
      <w:r w:rsidRPr="00AB6D04">
        <w:rPr>
          <w:szCs w:val="24"/>
        </w:rPr>
        <w:t xml:space="preserve"> ja </w:t>
      </w:r>
      <w:r w:rsidRPr="00AB6D04">
        <w:rPr>
          <w:b/>
          <w:szCs w:val="24"/>
        </w:rPr>
        <w:t>nimetus</w:t>
      </w:r>
      <w:r w:rsidRPr="00AB6D04">
        <w:rPr>
          <w:szCs w:val="24"/>
        </w:rPr>
        <w:t xml:space="preserve">, </w:t>
      </w:r>
      <w:r w:rsidRPr="00AB6D04">
        <w:rPr>
          <w:b/>
          <w:szCs w:val="24"/>
        </w:rPr>
        <w:t>osalemise semester</w:t>
      </w:r>
      <w:r w:rsidRPr="00AB6D04">
        <w:rPr>
          <w:szCs w:val="24"/>
        </w:rPr>
        <w:t xml:space="preserve"> ning </w:t>
      </w:r>
      <w:r>
        <w:rPr>
          <w:b/>
          <w:szCs w:val="24"/>
        </w:rPr>
        <w:t>koosseisu juhendaja</w:t>
      </w:r>
      <w:r w:rsidRPr="00AB6D04">
        <w:rPr>
          <w:b/>
          <w:szCs w:val="24"/>
        </w:rPr>
        <w:t xml:space="preserve"> allkiri</w:t>
      </w:r>
      <w:r w:rsidRPr="00AB6D04">
        <w:rPr>
          <w:szCs w:val="24"/>
        </w:rPr>
        <w:t>.</w:t>
      </w:r>
    </w:p>
    <w:p w:rsidR="00AB6D04" w:rsidRDefault="00AB6D04" w:rsidP="00AB6D04">
      <w:pPr>
        <w:rPr>
          <w:szCs w:val="24"/>
        </w:rPr>
      </w:pPr>
      <w:r w:rsidRPr="00AB6D04">
        <w:rPr>
          <w:szCs w:val="24"/>
        </w:rPr>
        <w:t>NB! Eelmiselt õppeastmelt järgmisele kollektiivides osalemist üle ei kanta, kuna eesmärk on toetada ülikooli kollektiivide tegevust nüüd ja praegu.</w:t>
      </w:r>
    </w:p>
    <w:p w:rsidR="00AB6D04" w:rsidRPr="00AB6D04" w:rsidRDefault="00AB6D04" w:rsidP="00AB6D04">
      <w:pPr>
        <w:rPr>
          <w:szCs w:val="24"/>
        </w:rPr>
      </w:pPr>
    </w:p>
    <w:p w:rsidR="00ED6F19" w:rsidRPr="00550851" w:rsidRDefault="001F026D">
      <w:pPr>
        <w:rPr>
          <w:sz w:val="26"/>
          <w:szCs w:val="26"/>
        </w:rPr>
      </w:pPr>
      <w:r w:rsidRPr="00550851">
        <w:rPr>
          <w:sz w:val="26"/>
          <w:szCs w:val="26"/>
        </w:rPr>
        <w:t xml:space="preserve">KUM6134.FK </w:t>
      </w:r>
      <w:r w:rsidRPr="00550851">
        <w:rPr>
          <w:sz w:val="26"/>
          <w:szCs w:val="26"/>
        </w:rPr>
        <w:tab/>
        <w:t>Naiskoor I</w:t>
      </w:r>
      <w:r w:rsidRPr="00550851">
        <w:rPr>
          <w:sz w:val="26"/>
          <w:szCs w:val="26"/>
        </w:rPr>
        <w:tab/>
      </w:r>
      <w:r w:rsidRPr="00550851">
        <w:rPr>
          <w:sz w:val="26"/>
          <w:szCs w:val="26"/>
        </w:rPr>
        <w:tab/>
      </w:r>
      <w:r w:rsidRPr="00550851">
        <w:rPr>
          <w:sz w:val="26"/>
          <w:szCs w:val="26"/>
        </w:rPr>
        <w:tab/>
        <w:t>3,0 EAP</w:t>
      </w:r>
    </w:p>
    <w:p w:rsidR="001F026D" w:rsidRPr="00550851" w:rsidRDefault="001F026D">
      <w:pPr>
        <w:rPr>
          <w:sz w:val="26"/>
          <w:szCs w:val="26"/>
        </w:rPr>
      </w:pPr>
      <w:r w:rsidRPr="00550851">
        <w:rPr>
          <w:sz w:val="26"/>
          <w:szCs w:val="26"/>
        </w:rPr>
        <w:t>KUM6135.FK</w:t>
      </w:r>
      <w:r w:rsidRPr="00550851">
        <w:rPr>
          <w:sz w:val="26"/>
          <w:szCs w:val="26"/>
        </w:rPr>
        <w:tab/>
        <w:t>Naiskoor II</w:t>
      </w:r>
      <w:r w:rsidRPr="00550851">
        <w:rPr>
          <w:sz w:val="26"/>
          <w:szCs w:val="26"/>
        </w:rPr>
        <w:tab/>
      </w:r>
      <w:r w:rsidRPr="00550851">
        <w:rPr>
          <w:sz w:val="26"/>
          <w:szCs w:val="26"/>
        </w:rPr>
        <w:tab/>
      </w:r>
      <w:r w:rsidRPr="00550851">
        <w:rPr>
          <w:sz w:val="26"/>
          <w:szCs w:val="26"/>
        </w:rPr>
        <w:tab/>
        <w:t>3,0 EAP</w:t>
      </w:r>
    </w:p>
    <w:p w:rsidR="004659F0" w:rsidRPr="00550851" w:rsidRDefault="004659F0" w:rsidP="004659F0">
      <w:pPr>
        <w:rPr>
          <w:rFonts w:cs="Times New Roman"/>
          <w:sz w:val="26"/>
          <w:szCs w:val="26"/>
        </w:rPr>
      </w:pPr>
      <w:r w:rsidRPr="00550851">
        <w:rPr>
          <w:rFonts w:cs="Times New Roman"/>
          <w:sz w:val="26"/>
          <w:szCs w:val="26"/>
        </w:rPr>
        <w:t xml:space="preserve">KUM6138.FK </w:t>
      </w:r>
      <w:r w:rsidRPr="00550851">
        <w:rPr>
          <w:rFonts w:cs="Times New Roman"/>
          <w:sz w:val="26"/>
          <w:szCs w:val="26"/>
        </w:rPr>
        <w:tab/>
        <w:t>Meeskoor I</w:t>
      </w:r>
      <w:r w:rsidRPr="00550851">
        <w:rPr>
          <w:rFonts w:cs="Times New Roman"/>
          <w:sz w:val="26"/>
          <w:szCs w:val="26"/>
        </w:rPr>
        <w:tab/>
      </w:r>
      <w:r w:rsidRPr="00550851">
        <w:rPr>
          <w:rFonts w:cs="Times New Roman"/>
          <w:sz w:val="26"/>
          <w:szCs w:val="26"/>
        </w:rPr>
        <w:tab/>
      </w:r>
      <w:r w:rsidRPr="00550851">
        <w:rPr>
          <w:rFonts w:cs="Times New Roman"/>
          <w:sz w:val="26"/>
          <w:szCs w:val="26"/>
        </w:rPr>
        <w:tab/>
        <w:t>3,0 EAP</w:t>
      </w:r>
    </w:p>
    <w:p w:rsidR="004659F0" w:rsidRPr="00550851" w:rsidRDefault="004659F0" w:rsidP="004659F0">
      <w:pPr>
        <w:rPr>
          <w:rFonts w:cs="Times New Roman"/>
          <w:sz w:val="26"/>
          <w:szCs w:val="26"/>
        </w:rPr>
      </w:pPr>
      <w:r w:rsidRPr="00550851">
        <w:rPr>
          <w:rFonts w:cs="Times New Roman"/>
          <w:sz w:val="26"/>
          <w:szCs w:val="26"/>
        </w:rPr>
        <w:t xml:space="preserve">KUM6139.FK </w:t>
      </w:r>
      <w:r w:rsidRPr="00550851">
        <w:rPr>
          <w:rFonts w:cs="Times New Roman"/>
          <w:sz w:val="26"/>
          <w:szCs w:val="26"/>
        </w:rPr>
        <w:tab/>
        <w:t>Meeskoor II</w:t>
      </w:r>
      <w:r w:rsidRPr="00550851">
        <w:rPr>
          <w:rFonts w:cs="Times New Roman"/>
          <w:sz w:val="26"/>
          <w:szCs w:val="26"/>
        </w:rPr>
        <w:tab/>
      </w:r>
      <w:r w:rsidRPr="00550851">
        <w:rPr>
          <w:rFonts w:cs="Times New Roman"/>
          <w:sz w:val="26"/>
          <w:szCs w:val="26"/>
        </w:rPr>
        <w:tab/>
      </w:r>
      <w:r w:rsidRPr="00550851">
        <w:rPr>
          <w:rFonts w:cs="Times New Roman"/>
          <w:sz w:val="26"/>
          <w:szCs w:val="26"/>
        </w:rPr>
        <w:tab/>
        <w:t>3,0 EAP</w:t>
      </w:r>
    </w:p>
    <w:p w:rsidR="001F026D" w:rsidRPr="00550851" w:rsidRDefault="001F026D">
      <w:pPr>
        <w:rPr>
          <w:sz w:val="26"/>
          <w:szCs w:val="26"/>
        </w:rPr>
      </w:pPr>
      <w:r w:rsidRPr="00550851">
        <w:rPr>
          <w:sz w:val="26"/>
          <w:szCs w:val="26"/>
        </w:rPr>
        <w:t>YMK6008.YM</w:t>
      </w:r>
      <w:r w:rsidRPr="00550851">
        <w:rPr>
          <w:sz w:val="26"/>
          <w:szCs w:val="26"/>
        </w:rPr>
        <w:tab/>
        <w:t>Sümfooniaorkester I</w:t>
      </w:r>
      <w:r w:rsidRPr="00550851">
        <w:rPr>
          <w:sz w:val="26"/>
          <w:szCs w:val="26"/>
        </w:rPr>
        <w:tab/>
        <w:t>3,0 EAP</w:t>
      </w:r>
    </w:p>
    <w:p w:rsidR="001F026D" w:rsidRPr="00550851" w:rsidRDefault="001F026D">
      <w:pPr>
        <w:rPr>
          <w:sz w:val="26"/>
          <w:szCs w:val="26"/>
        </w:rPr>
      </w:pPr>
      <w:r w:rsidRPr="00550851">
        <w:rPr>
          <w:sz w:val="26"/>
          <w:szCs w:val="26"/>
        </w:rPr>
        <w:t xml:space="preserve">YMK6009.YM </w:t>
      </w:r>
      <w:r w:rsidRPr="00550851">
        <w:rPr>
          <w:sz w:val="26"/>
          <w:szCs w:val="26"/>
        </w:rPr>
        <w:tab/>
        <w:t>Sümfooniaorkester II</w:t>
      </w:r>
      <w:r w:rsidRPr="00550851">
        <w:rPr>
          <w:sz w:val="26"/>
          <w:szCs w:val="26"/>
        </w:rPr>
        <w:tab/>
        <w:t>3,0 EAP</w:t>
      </w:r>
    </w:p>
    <w:p w:rsidR="0019573B" w:rsidRPr="00550851" w:rsidRDefault="0019573B" w:rsidP="0019573B">
      <w:pPr>
        <w:rPr>
          <w:sz w:val="26"/>
          <w:szCs w:val="26"/>
        </w:rPr>
      </w:pPr>
      <w:r w:rsidRPr="00550851">
        <w:rPr>
          <w:sz w:val="26"/>
          <w:szCs w:val="26"/>
        </w:rPr>
        <w:t xml:space="preserve">YMK6013.YM </w:t>
      </w:r>
      <w:r w:rsidRPr="00550851">
        <w:rPr>
          <w:sz w:val="26"/>
          <w:szCs w:val="26"/>
        </w:rPr>
        <w:tab/>
        <w:t>Rahvatants I</w:t>
      </w:r>
      <w:r w:rsidRPr="00550851">
        <w:rPr>
          <w:sz w:val="26"/>
          <w:szCs w:val="26"/>
        </w:rPr>
        <w:tab/>
      </w:r>
      <w:r w:rsidRPr="00550851">
        <w:rPr>
          <w:sz w:val="26"/>
          <w:szCs w:val="26"/>
        </w:rPr>
        <w:tab/>
      </w:r>
      <w:r w:rsidR="00550851">
        <w:rPr>
          <w:sz w:val="26"/>
          <w:szCs w:val="26"/>
        </w:rPr>
        <w:tab/>
      </w:r>
      <w:r w:rsidRPr="00550851">
        <w:rPr>
          <w:sz w:val="26"/>
          <w:szCs w:val="26"/>
        </w:rPr>
        <w:t>3,0 EAP</w:t>
      </w:r>
    </w:p>
    <w:p w:rsidR="001F026D" w:rsidRDefault="0019573B">
      <w:pPr>
        <w:rPr>
          <w:sz w:val="26"/>
          <w:szCs w:val="26"/>
        </w:rPr>
      </w:pPr>
      <w:r w:rsidRPr="00550851">
        <w:rPr>
          <w:sz w:val="26"/>
          <w:szCs w:val="26"/>
        </w:rPr>
        <w:t>YMK6014.YM</w:t>
      </w:r>
      <w:r w:rsidRPr="00550851">
        <w:rPr>
          <w:sz w:val="26"/>
          <w:szCs w:val="26"/>
        </w:rPr>
        <w:tab/>
        <w:t>Rahvatants II</w:t>
      </w:r>
      <w:r w:rsidRPr="00550851">
        <w:rPr>
          <w:sz w:val="26"/>
          <w:szCs w:val="26"/>
        </w:rPr>
        <w:tab/>
      </w:r>
      <w:r w:rsidRPr="00550851">
        <w:rPr>
          <w:sz w:val="26"/>
          <w:szCs w:val="26"/>
        </w:rPr>
        <w:tab/>
      </w:r>
      <w:r w:rsidR="00550851">
        <w:rPr>
          <w:sz w:val="26"/>
          <w:szCs w:val="26"/>
        </w:rPr>
        <w:tab/>
      </w:r>
      <w:r w:rsidRPr="00550851">
        <w:rPr>
          <w:sz w:val="26"/>
          <w:szCs w:val="26"/>
        </w:rPr>
        <w:t>3,0 EAP</w:t>
      </w:r>
    </w:p>
    <w:p w:rsidR="001C08E6" w:rsidRDefault="001C08E6">
      <w:pPr>
        <w:rPr>
          <w:sz w:val="26"/>
          <w:szCs w:val="26"/>
        </w:rPr>
      </w:pPr>
      <w:r>
        <w:rPr>
          <w:sz w:val="26"/>
          <w:szCs w:val="26"/>
        </w:rPr>
        <w:t>YMK6015.YM</w:t>
      </w:r>
      <w:r>
        <w:rPr>
          <w:sz w:val="26"/>
          <w:szCs w:val="26"/>
        </w:rPr>
        <w:tab/>
        <w:t>Vokaalansambel 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3,0 EAP</w:t>
      </w:r>
    </w:p>
    <w:p w:rsidR="001C08E6" w:rsidRDefault="001C08E6">
      <w:pPr>
        <w:rPr>
          <w:sz w:val="26"/>
          <w:szCs w:val="26"/>
        </w:rPr>
      </w:pPr>
      <w:r>
        <w:rPr>
          <w:sz w:val="26"/>
          <w:szCs w:val="26"/>
        </w:rPr>
        <w:t>YMK6016.YM</w:t>
      </w:r>
      <w:r>
        <w:rPr>
          <w:sz w:val="26"/>
          <w:szCs w:val="26"/>
        </w:rPr>
        <w:tab/>
        <w:t>Vokaalansambel II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3,0 EAP</w:t>
      </w:r>
    </w:p>
    <w:p w:rsidR="002C309F" w:rsidRDefault="002C309F">
      <w:pPr>
        <w:rPr>
          <w:sz w:val="26"/>
          <w:szCs w:val="26"/>
        </w:rPr>
      </w:pPr>
    </w:p>
    <w:p w:rsidR="00AB6D04" w:rsidRDefault="00AB6D0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2C309F" w:rsidRPr="00A42C32" w:rsidRDefault="002C309F">
      <w:pPr>
        <w:rPr>
          <w:b/>
          <w:sz w:val="28"/>
          <w:szCs w:val="28"/>
          <w:u w:val="single"/>
        </w:rPr>
      </w:pPr>
      <w:r w:rsidRPr="00A42C32">
        <w:rPr>
          <w:b/>
          <w:sz w:val="28"/>
          <w:szCs w:val="28"/>
          <w:u w:val="single"/>
        </w:rPr>
        <w:lastRenderedPageBreak/>
        <w:t>Õpilasakadeemia ained:</w:t>
      </w:r>
    </w:p>
    <w:p w:rsidR="001E5D20" w:rsidRPr="001E5D20" w:rsidRDefault="001E5D20" w:rsidP="001E5D20">
      <w:pPr>
        <w:rPr>
          <w:b/>
          <w:sz w:val="26"/>
          <w:szCs w:val="26"/>
          <w:u w:val="single"/>
        </w:rPr>
      </w:pPr>
      <w:r>
        <w:rPr>
          <w:sz w:val="26"/>
          <w:szCs w:val="26"/>
        </w:rPr>
        <w:t>K</w:t>
      </w:r>
      <w:r w:rsidRPr="001E5D20">
        <w:rPr>
          <w:sz w:val="26"/>
          <w:szCs w:val="26"/>
        </w:rPr>
        <w:t>antakse üle kombineeritud taotlusega, juurde tuleb lisada Avatud Akadeemia Tunnistus ja LISA aine sisu kohta .</w:t>
      </w:r>
    </w:p>
    <w:p w:rsidR="001E5D20" w:rsidRPr="001E5D20" w:rsidRDefault="001E5D20" w:rsidP="001E5D20">
      <w:pPr>
        <w:rPr>
          <w:sz w:val="26"/>
          <w:szCs w:val="26"/>
        </w:rPr>
      </w:pPr>
      <w:bookmarkStart w:id="0" w:name="_GoBack"/>
      <w:bookmarkEnd w:id="0"/>
    </w:p>
    <w:p w:rsidR="001E5D20" w:rsidRPr="001E5D20" w:rsidRDefault="001E5D20" w:rsidP="001E5D20">
      <w:pPr>
        <w:rPr>
          <w:b/>
          <w:sz w:val="26"/>
          <w:szCs w:val="26"/>
          <w:u w:val="single"/>
        </w:rPr>
      </w:pPr>
      <w:r w:rsidRPr="001E5D20">
        <w:rPr>
          <w:b/>
          <w:sz w:val="26"/>
          <w:szCs w:val="26"/>
          <w:u w:val="single"/>
        </w:rPr>
        <w:t>Vastavusainete nimekiri:</w:t>
      </w:r>
    </w:p>
    <w:p w:rsidR="001E5D20" w:rsidRPr="001E5D20" w:rsidRDefault="001E5D20" w:rsidP="001E5D20">
      <w:pPr>
        <w:rPr>
          <w:sz w:val="26"/>
          <w:szCs w:val="26"/>
        </w:rPr>
      </w:pPr>
      <w:r w:rsidRPr="001E5D20">
        <w:rPr>
          <w:sz w:val="26"/>
          <w:szCs w:val="26"/>
        </w:rPr>
        <w:t xml:space="preserve">AVY0131.AY   Kommunikatsioon: reklaam, suhtekorraldus, ajakirjandus </w:t>
      </w:r>
      <w:r w:rsidRPr="001E5D20">
        <w:rPr>
          <w:sz w:val="26"/>
          <w:szCs w:val="26"/>
        </w:rPr>
        <w:tab/>
        <w:t>2,0 EAP</w:t>
      </w:r>
    </w:p>
    <w:p w:rsidR="001E5D20" w:rsidRPr="001E5D20" w:rsidRDefault="001E5D20" w:rsidP="001E5D20">
      <w:pPr>
        <w:rPr>
          <w:sz w:val="26"/>
          <w:szCs w:val="26"/>
        </w:rPr>
      </w:pPr>
      <w:r w:rsidRPr="001E5D20">
        <w:rPr>
          <w:sz w:val="26"/>
          <w:szCs w:val="26"/>
        </w:rPr>
        <w:t>AVY0132.AY   Ristmeedia- mis, miks ja kuidas</w:t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  <w:t>2,0 EAP</w:t>
      </w:r>
    </w:p>
    <w:p w:rsidR="001E5D20" w:rsidRPr="001E5D20" w:rsidRDefault="001E5D20" w:rsidP="001E5D20">
      <w:pPr>
        <w:rPr>
          <w:sz w:val="26"/>
          <w:szCs w:val="26"/>
        </w:rPr>
      </w:pPr>
      <w:r w:rsidRPr="001E5D20">
        <w:rPr>
          <w:sz w:val="26"/>
          <w:szCs w:val="26"/>
        </w:rPr>
        <w:t>AVY0133.AY   Rakenduspsühholoogia: vaadates tulevikku</w:t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  <w:t>2,0 EAP</w:t>
      </w:r>
    </w:p>
    <w:p w:rsidR="001E5D20" w:rsidRPr="001E5D20" w:rsidRDefault="001E5D20" w:rsidP="001E5D20">
      <w:pPr>
        <w:rPr>
          <w:sz w:val="26"/>
          <w:szCs w:val="26"/>
        </w:rPr>
      </w:pPr>
      <w:r w:rsidRPr="001E5D20">
        <w:rPr>
          <w:sz w:val="26"/>
          <w:szCs w:val="26"/>
        </w:rPr>
        <w:t xml:space="preserve">AVY0134.AY   Mõtleme filosoofiast </w:t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  <w:t>2,0 EAP</w:t>
      </w:r>
    </w:p>
    <w:p w:rsidR="001E5D20" w:rsidRPr="001E5D20" w:rsidRDefault="001E5D20" w:rsidP="001E5D20">
      <w:pPr>
        <w:rPr>
          <w:sz w:val="26"/>
          <w:szCs w:val="26"/>
        </w:rPr>
      </w:pPr>
      <w:r w:rsidRPr="001E5D20">
        <w:rPr>
          <w:sz w:val="26"/>
          <w:szCs w:val="26"/>
        </w:rPr>
        <w:t>AVY0135.AY   Noorsootöö – mis, kellele ja milleks</w:t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  <w:t>2,0 EAP</w:t>
      </w:r>
    </w:p>
    <w:p w:rsidR="001E5D20" w:rsidRPr="001E5D20" w:rsidRDefault="001E5D20" w:rsidP="001E5D20">
      <w:pPr>
        <w:rPr>
          <w:sz w:val="26"/>
          <w:szCs w:val="26"/>
        </w:rPr>
      </w:pPr>
      <w:r w:rsidRPr="001E5D20">
        <w:rPr>
          <w:sz w:val="26"/>
          <w:szCs w:val="26"/>
        </w:rPr>
        <w:t>AVY0136.AY   Projektijuhtimine</w:t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  <w:t>2,0 EAP</w:t>
      </w:r>
    </w:p>
    <w:p w:rsidR="001E5D20" w:rsidRPr="001E5D20" w:rsidRDefault="001E5D20" w:rsidP="001E5D20">
      <w:pPr>
        <w:rPr>
          <w:sz w:val="26"/>
          <w:szCs w:val="26"/>
        </w:rPr>
      </w:pPr>
      <w:r w:rsidRPr="001E5D20">
        <w:rPr>
          <w:sz w:val="26"/>
          <w:szCs w:val="26"/>
        </w:rPr>
        <w:t>AVY0137.AY   Sissejuhatus sotsiaal- ja</w:t>
      </w:r>
      <w:r w:rsidRPr="001E5D20">
        <w:rPr>
          <w:sz w:val="26"/>
          <w:szCs w:val="26"/>
        </w:rPr>
        <w:tab/>
        <w:t>kultuurantropoloogiasse</w:t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  <w:t>2,0 EAP</w:t>
      </w:r>
    </w:p>
    <w:p w:rsidR="001E5D20" w:rsidRPr="001E5D20" w:rsidRDefault="001E5D20" w:rsidP="001E5D20">
      <w:pPr>
        <w:rPr>
          <w:sz w:val="26"/>
          <w:szCs w:val="26"/>
        </w:rPr>
      </w:pPr>
      <w:r w:rsidRPr="001E5D20">
        <w:rPr>
          <w:sz w:val="26"/>
          <w:szCs w:val="26"/>
        </w:rPr>
        <w:t>AVY0138.AY   Rahvusvahelised suhted ümber maailma</w:t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  <w:t>2,0 EAP</w:t>
      </w:r>
    </w:p>
    <w:p w:rsidR="001E5D20" w:rsidRPr="001E5D20" w:rsidRDefault="001E5D20" w:rsidP="001E5D20">
      <w:pPr>
        <w:rPr>
          <w:sz w:val="26"/>
          <w:szCs w:val="26"/>
        </w:rPr>
      </w:pPr>
      <w:r w:rsidRPr="001E5D20">
        <w:rPr>
          <w:sz w:val="26"/>
          <w:szCs w:val="26"/>
        </w:rPr>
        <w:t>AVY0139.AY   Kehakultuurist liikumisõpetuseni</w:t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  <w:t>2,0 EAP</w:t>
      </w:r>
    </w:p>
    <w:p w:rsidR="001E5D20" w:rsidRPr="001E5D20" w:rsidRDefault="001E5D20" w:rsidP="001E5D20">
      <w:pPr>
        <w:rPr>
          <w:sz w:val="26"/>
          <w:szCs w:val="26"/>
        </w:rPr>
      </w:pPr>
      <w:r w:rsidRPr="001E5D20">
        <w:rPr>
          <w:sz w:val="26"/>
          <w:szCs w:val="26"/>
        </w:rPr>
        <w:t>AVY0140.AY   Pedagoogiline mõtlemine õppimisest ja arengust</w:t>
      </w:r>
      <w:r w:rsidRPr="001E5D20">
        <w:rPr>
          <w:i/>
          <w:sz w:val="26"/>
          <w:szCs w:val="26"/>
        </w:rPr>
        <w:t xml:space="preserve"> </w:t>
      </w:r>
      <w:r w:rsidRPr="001E5D20">
        <w:rPr>
          <w:i/>
          <w:sz w:val="26"/>
          <w:szCs w:val="26"/>
        </w:rPr>
        <w:tab/>
      </w:r>
      <w:r w:rsidRPr="001E5D20">
        <w:rPr>
          <w:i/>
          <w:sz w:val="26"/>
          <w:szCs w:val="26"/>
        </w:rPr>
        <w:tab/>
      </w:r>
      <w:r w:rsidRPr="001E5D20">
        <w:rPr>
          <w:sz w:val="26"/>
          <w:szCs w:val="26"/>
        </w:rPr>
        <w:t>2,0 EAP</w:t>
      </w:r>
    </w:p>
    <w:p w:rsidR="001E5D20" w:rsidRPr="001E5D20" w:rsidRDefault="001E5D20" w:rsidP="001E5D20">
      <w:pPr>
        <w:rPr>
          <w:sz w:val="26"/>
          <w:szCs w:val="26"/>
        </w:rPr>
      </w:pPr>
      <w:r w:rsidRPr="001E5D20">
        <w:rPr>
          <w:sz w:val="26"/>
          <w:szCs w:val="26"/>
        </w:rPr>
        <w:t xml:space="preserve">AVY0141.AY     Sisuloome ja </w:t>
      </w:r>
      <w:proofErr w:type="spellStart"/>
      <w:r w:rsidRPr="001E5D20">
        <w:rPr>
          <w:sz w:val="26"/>
          <w:szCs w:val="26"/>
        </w:rPr>
        <w:t>bränding</w:t>
      </w:r>
      <w:proofErr w:type="spellEnd"/>
      <w:r w:rsidRPr="001E5D20">
        <w:rPr>
          <w:sz w:val="26"/>
          <w:szCs w:val="26"/>
        </w:rPr>
        <w:t xml:space="preserve"> </w:t>
      </w:r>
      <w:proofErr w:type="spellStart"/>
      <w:r w:rsidRPr="001E5D20">
        <w:rPr>
          <w:sz w:val="26"/>
          <w:szCs w:val="26"/>
        </w:rPr>
        <w:t>Youtube´is</w:t>
      </w:r>
      <w:proofErr w:type="spellEnd"/>
      <w:r w:rsidRPr="001E5D20">
        <w:rPr>
          <w:sz w:val="26"/>
          <w:szCs w:val="26"/>
        </w:rPr>
        <w:t xml:space="preserve"> </w:t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  <w:t>2,0 EAP</w:t>
      </w:r>
    </w:p>
    <w:p w:rsidR="001E5D20" w:rsidRPr="001E5D20" w:rsidRDefault="001E5D20" w:rsidP="001E5D20">
      <w:pPr>
        <w:rPr>
          <w:sz w:val="26"/>
          <w:szCs w:val="26"/>
        </w:rPr>
      </w:pPr>
      <w:r w:rsidRPr="001E5D20">
        <w:rPr>
          <w:sz w:val="26"/>
          <w:szCs w:val="26"/>
        </w:rPr>
        <w:t>AVY0142.AY   Eripedagoogiline lähenemine õppimisele ja arengule</w:t>
      </w:r>
      <w:r w:rsidRPr="001E5D20">
        <w:rPr>
          <w:sz w:val="26"/>
          <w:szCs w:val="26"/>
        </w:rPr>
        <w:tab/>
        <w:t>2,0 EAP</w:t>
      </w:r>
    </w:p>
    <w:p w:rsidR="001E5D20" w:rsidRPr="001E5D20" w:rsidRDefault="001E5D20" w:rsidP="001E5D20">
      <w:pPr>
        <w:rPr>
          <w:sz w:val="26"/>
          <w:szCs w:val="26"/>
        </w:rPr>
      </w:pPr>
      <w:r w:rsidRPr="001E5D20">
        <w:rPr>
          <w:sz w:val="26"/>
          <w:szCs w:val="26"/>
        </w:rPr>
        <w:t>AVY0143.AY   Ettevõtluse alused</w:t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  <w:t>2,0 EAP</w:t>
      </w:r>
    </w:p>
    <w:p w:rsidR="001E5D20" w:rsidRPr="001E5D20" w:rsidRDefault="001E5D20" w:rsidP="001E5D20">
      <w:pPr>
        <w:rPr>
          <w:sz w:val="26"/>
          <w:szCs w:val="26"/>
        </w:rPr>
      </w:pPr>
      <w:r w:rsidRPr="001E5D20">
        <w:rPr>
          <w:sz w:val="26"/>
          <w:szCs w:val="26"/>
        </w:rPr>
        <w:t xml:space="preserve">AVY0144.AY   Teadmisi antropoloogiast - uurides kaasaegseid kultuure </w:t>
      </w:r>
      <w:r w:rsidRPr="001E5D20">
        <w:rPr>
          <w:sz w:val="26"/>
          <w:szCs w:val="26"/>
        </w:rPr>
        <w:tab/>
        <w:t>2,0 EAP</w:t>
      </w:r>
    </w:p>
    <w:p w:rsidR="001E5D20" w:rsidRPr="001E5D20" w:rsidRDefault="001E5D20" w:rsidP="001E5D20">
      <w:pPr>
        <w:rPr>
          <w:sz w:val="26"/>
          <w:szCs w:val="26"/>
        </w:rPr>
      </w:pPr>
      <w:r w:rsidRPr="001E5D20">
        <w:rPr>
          <w:sz w:val="26"/>
          <w:szCs w:val="26"/>
        </w:rPr>
        <w:t>AVY0145.AY   Mis on kirjandus? Võti kirjanduskeele mõistmiseks</w:t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  <w:t>2,0 EAP</w:t>
      </w:r>
    </w:p>
    <w:p w:rsidR="001E5D20" w:rsidRPr="001E5D20" w:rsidRDefault="001E5D20" w:rsidP="001E5D20">
      <w:pPr>
        <w:rPr>
          <w:sz w:val="26"/>
          <w:szCs w:val="26"/>
        </w:rPr>
      </w:pPr>
      <w:r w:rsidRPr="001E5D20">
        <w:rPr>
          <w:sz w:val="26"/>
          <w:szCs w:val="26"/>
        </w:rPr>
        <w:t>AVY0146.AY   Sissejuhatus sotsioloogiasse</w:t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</w:r>
      <w:r w:rsidRPr="001E5D20">
        <w:rPr>
          <w:sz w:val="26"/>
          <w:szCs w:val="26"/>
        </w:rPr>
        <w:tab/>
        <w:t>2,0 EAP</w:t>
      </w:r>
    </w:p>
    <w:p w:rsidR="001F026D" w:rsidRPr="00AB6D04" w:rsidRDefault="001F026D">
      <w:pPr>
        <w:rPr>
          <w:sz w:val="26"/>
          <w:szCs w:val="26"/>
        </w:rPr>
      </w:pPr>
    </w:p>
    <w:sectPr w:rsidR="001F026D" w:rsidRPr="00AB6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6D"/>
    <w:rsid w:val="000117B1"/>
    <w:rsid w:val="00054B87"/>
    <w:rsid w:val="00174B58"/>
    <w:rsid w:val="0019573B"/>
    <w:rsid w:val="001C08E6"/>
    <w:rsid w:val="001E5D20"/>
    <w:rsid w:val="001F026D"/>
    <w:rsid w:val="00266B15"/>
    <w:rsid w:val="002C309F"/>
    <w:rsid w:val="00347EBB"/>
    <w:rsid w:val="003648A3"/>
    <w:rsid w:val="00454A83"/>
    <w:rsid w:val="004659F0"/>
    <w:rsid w:val="005429A9"/>
    <w:rsid w:val="00550851"/>
    <w:rsid w:val="00595799"/>
    <w:rsid w:val="006917FD"/>
    <w:rsid w:val="006E1BBD"/>
    <w:rsid w:val="007861DD"/>
    <w:rsid w:val="00831E00"/>
    <w:rsid w:val="008D0E07"/>
    <w:rsid w:val="00921F68"/>
    <w:rsid w:val="00991962"/>
    <w:rsid w:val="00A42C32"/>
    <w:rsid w:val="00A65CCB"/>
    <w:rsid w:val="00AB6D04"/>
    <w:rsid w:val="00BC7C3D"/>
    <w:rsid w:val="00D47F2D"/>
    <w:rsid w:val="00D8161A"/>
    <w:rsid w:val="00DB5DFA"/>
    <w:rsid w:val="00E17882"/>
    <w:rsid w:val="00ED6F19"/>
    <w:rsid w:val="00F4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B8AF"/>
  <w15:chartTrackingRefBased/>
  <w15:docId w15:val="{B53C4604-8835-4716-87B3-9BB52FD0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1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Kadri Pakaste</cp:lastModifiedBy>
  <cp:revision>2</cp:revision>
  <cp:lastPrinted>2019-11-26T07:53:00Z</cp:lastPrinted>
  <dcterms:created xsi:type="dcterms:W3CDTF">2025-11-07T08:55:00Z</dcterms:created>
  <dcterms:modified xsi:type="dcterms:W3CDTF">2025-11-07T08:55:00Z</dcterms:modified>
</cp:coreProperties>
</file>