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02" w:rsidRPr="00027CE3" w:rsidRDefault="00923C02" w:rsidP="00923C02">
      <w:pPr>
        <w:rPr>
          <w:noProof/>
        </w:rPr>
      </w:pPr>
      <w:bookmarkStart w:id="0" w:name="_GoBack"/>
      <w:bookmarkEnd w:id="0"/>
    </w:p>
    <w:p w:rsidR="00923C02" w:rsidRPr="00027CE3" w:rsidRDefault="00923C02" w:rsidP="00923C02">
      <w:pPr>
        <w:jc w:val="center"/>
        <w:rPr>
          <w:b/>
          <w:noProof/>
        </w:rPr>
      </w:pPr>
      <w:r w:rsidRPr="00027CE3">
        <w:rPr>
          <w:rFonts w:ascii="Times New Roman" w:eastAsia="Times New Roman" w:hAnsi="Times New Roman" w:cs="Times New Roman"/>
          <w:b/>
          <w:noProof/>
          <w:sz w:val="24"/>
          <w:szCs w:val="24"/>
        </w:rPr>
        <w:t>TALLINNA ÜLIKOOL</w:t>
      </w:r>
    </w:p>
    <w:p w:rsidR="00923C02" w:rsidRPr="00027CE3" w:rsidRDefault="00923C02" w:rsidP="00923C02">
      <w:pPr>
        <w:spacing w:after="0" w:line="240" w:lineRule="auto"/>
        <w:jc w:val="center"/>
        <w:rPr>
          <w:noProof/>
        </w:rPr>
      </w:pPr>
    </w:p>
    <w:tbl>
      <w:tblPr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spacing w:after="0" w:line="240" w:lineRule="auto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PRANTSUSE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353135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color w:val="auto"/>
              </w:rPr>
              <w:t>23.02.2021</w:t>
            </w: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923C02" w:rsidRPr="00027CE3" w:rsidRDefault="00923C02" w:rsidP="00C908BB">
            <w:pPr>
              <w:pStyle w:val="Pealkiri1"/>
              <w:rPr>
                <w:b/>
                <w:noProof/>
              </w:rPr>
            </w:pPr>
            <w:r w:rsidRPr="00027CE3">
              <w:rPr>
                <w:b/>
                <w:noProof/>
              </w:rPr>
              <w:t>FRENCH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widowControl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CE3">
              <w:rPr>
                <w:rFonts w:ascii="Times New Roman" w:hAnsi="Times New Roman" w:cs="Times New Roman"/>
                <w:noProof/>
                <w:sz w:val="24"/>
                <w:szCs w:val="24"/>
              </w:rPr>
              <w:t>(kinnitatud humanitaarteaduste instituudi nõukogus)</w:t>
            </w: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923C02" w:rsidRPr="00027CE3" w:rsidTr="00C908BB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027CE3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6472CE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D859B7" w:rsidRPr="00D859B7" w:rsidRDefault="00923C02" w:rsidP="00D859B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kuulaja võtab kahe õppeaasta jooksul osa kõrvaleriala õppetööst.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Üliõpilane liitub keeleõppega endale sobival keeletasemel ja läbib neli </w:t>
            </w:r>
            <w:r w:rsidR="003531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kursust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ning lõpetab kas keeletasemel </w:t>
            </w:r>
            <w:r w:rsidR="00D859B7" w:rsidRPr="00D859B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B1, B2 või C1.</w:t>
            </w:r>
          </w:p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 tingimused: õppekava läbimine. Õpetajakoolituse magistriõppes lisandub aine GRA7311 Võõrkeele didaktika I (6 EAP), kõrvaleriala pedagoogiline praktika läbitakse põhieriala pedagoogilise praktika ainete käigus.</w:t>
            </w:r>
          </w:p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  <w:tr w:rsidR="00923C02" w:rsidRPr="006472CE" w:rsidTr="00C908BB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Õppekava kuraator, kontaktandmed: Kaia Sisask, kaia.sisask@tlu.ee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923C02" w:rsidRPr="006472CE" w:rsidRDefault="00923C02" w:rsidP="00C908BB">
            <w:pPr>
              <w:spacing w:after="0" w:line="240" w:lineRule="auto"/>
              <w:rPr>
                <w:noProof/>
              </w:rPr>
            </w:pPr>
          </w:p>
        </w:tc>
      </w:tr>
    </w:tbl>
    <w:p w:rsidR="00923C02" w:rsidRPr="006472CE" w:rsidRDefault="00923C02" w:rsidP="00923C02">
      <w:pPr>
        <w:spacing w:after="0" w:line="240" w:lineRule="auto"/>
        <w:rPr>
          <w:noProof/>
        </w:rPr>
      </w:pPr>
    </w:p>
    <w:tbl>
      <w:tblPr>
        <w:tblW w:w="922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519"/>
        <w:gridCol w:w="4782"/>
        <w:gridCol w:w="678"/>
        <w:gridCol w:w="1432"/>
        <w:gridCol w:w="236"/>
        <w:gridCol w:w="236"/>
        <w:gridCol w:w="110"/>
      </w:tblGrid>
      <w:tr w:rsidR="00923C02" w:rsidRPr="00027CE3" w:rsidTr="009467AA">
        <w:tc>
          <w:tcPr>
            <w:tcW w:w="236" w:type="dxa"/>
          </w:tcPr>
          <w:p w:rsidR="00923C02" w:rsidRPr="006472CE" w:rsidRDefault="00923C02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Eesmärk:  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eeldused prantsuse ühiskonna ja kultuuri arengudünaamika mõistmiseks;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luua võimalused prantsuse kultuuri ja ühiskonnaga seotud probleemide määratlemiseks, kriitiliseks analüüsiks ja iseseisvaks uurimiseks.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toetada prantsuse keele omandamist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B1-tasemel;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luua eeldused prantsuse keele õpetamiseks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A2-tasemel.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c>
          <w:tcPr>
            <w:tcW w:w="23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8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Õpiväljundid: 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läbinud üliõpilane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omab süsteemset ülevaadet prantsuse ühiskonna ja kultuuri arengudünaamikast;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teadlik prantsuse ühiskonna ja kultuuriga seotud aktuaalsetest küsimustest ja omab teoreetilisi ning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metodoloogilisi vahendeid nende iseseisvaks uurimiseks;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923C02" w:rsidRPr="006472CE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omandanud prantsuse keele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B1-tasemel;</w:t>
            </w:r>
          </w:p>
          <w:p w:rsidR="00923C02" w:rsidRPr="00027CE3" w:rsidRDefault="00923C02" w:rsidP="00C908BB">
            <w:pPr>
              <w:widowControl w:val="0"/>
              <w:spacing w:after="0" w:line="240" w:lineRule="auto"/>
              <w:rPr>
                <w:noProof/>
              </w:rPr>
            </w:pP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on omandanud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pärast didaktika ja praktika aine läbimist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õiguse õpetada prantsuse keelt </w:t>
            </w:r>
            <w:r w:rsidR="005939E8"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6472C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A2-tasemel.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346" w:type="dxa"/>
            <w:gridSpan w:val="2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rPr>
          <w:gridAfter w:val="1"/>
          <w:wAfter w:w="110" w:type="dxa"/>
          <w:trHeight w:val="280"/>
        </w:trPr>
        <w:tc>
          <w:tcPr>
            <w:tcW w:w="864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923C02" w:rsidRPr="00027CE3" w:rsidRDefault="00923C02" w:rsidP="00C908BB">
            <w:pPr>
              <w:rPr>
                <w:noProof/>
              </w:rPr>
            </w:pP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</w:tcPr>
          <w:p w:rsidR="00923C02" w:rsidRPr="00027CE3" w:rsidRDefault="00923C02" w:rsidP="00C908BB">
            <w:pPr>
              <w:rPr>
                <w:b/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C908BB">
            <w:pPr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923C02" w:rsidRPr="00027CE3" w:rsidRDefault="00923C02" w:rsidP="00A8511B">
            <w:pPr>
              <w:spacing w:before="120"/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Õppeaine nimetus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923C02" w:rsidRPr="00027CE3" w:rsidRDefault="00923C02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C02" w:rsidRPr="00027CE3" w:rsidRDefault="00923C02" w:rsidP="00C908BB">
            <w:pPr>
              <w:spacing w:before="120"/>
              <w:jc w:val="center"/>
              <w:rPr>
                <w:b/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EAP</w:t>
            </w:r>
          </w:p>
        </w:tc>
      </w:tr>
      <w:tr w:rsidR="005939E8" w:rsidRPr="005939E8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b/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93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Valikaineid, valida 24 EAP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jc w:val="center"/>
              <w:rPr>
                <w:b/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LCF6313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Prantsuse keele alused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LCF6314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Praktiline prantsuse keel A2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LCF6325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Sissejuhatus erialasesse prantsuse keelde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LCF6326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353135" w:rsidP="00C908BB">
            <w:pPr>
              <w:rPr>
                <w:noProof/>
              </w:rPr>
            </w:pPr>
            <w:r>
              <w:rPr>
                <w:noProof/>
              </w:rPr>
              <w:t>Erialane prantsuse keel, B1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LCF6327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Sissejuhatus akadeemilisse prantsuse keelde I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LCF6328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Sissejuhatus akadeemilisse prantsuse keelde I, B2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LCF6333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Akadeemiline prantsuse keel I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LCF6334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353135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Akadeemiline prantsuse keel II, C1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5939E8" w:rsidRPr="00027CE3" w:rsidTr="009467AA">
        <w:trPr>
          <w:gridAfter w:val="3"/>
          <w:wAfter w:w="582" w:type="dxa"/>
          <w:trHeight w:val="260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5939E8" w:rsidRDefault="005939E8" w:rsidP="00C908BB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939E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Kohustuslikud ained 24 EAP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939E8" w:rsidRPr="00027CE3" w:rsidRDefault="005939E8" w:rsidP="00C908BB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Prantsusmaa ajalugu, ühiskond ja kultuur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925E0F" w:rsidRDefault="00925E0F" w:rsidP="00C908B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5E0F">
              <w:rPr>
                <w:rFonts w:ascii="Times New Roman" w:hAnsi="Times New Roman" w:cs="Times New Roman"/>
                <w:noProof/>
                <w:sz w:val="24"/>
                <w:szCs w:val="24"/>
              </w:rPr>
              <w:t>Tänapäeva Prantsusmaa kujunemine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kirjanduse suured raamatud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923C02" w:rsidRPr="00027CE3" w:rsidTr="009467AA">
        <w:trPr>
          <w:gridAfter w:val="3"/>
          <w:wAfter w:w="582" w:type="dxa"/>
        </w:trPr>
        <w:tc>
          <w:tcPr>
            <w:tcW w:w="236" w:type="dxa"/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GRR6904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Prantsuse filmikunst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23C02" w:rsidRPr="00027CE3" w:rsidRDefault="00923C02" w:rsidP="00C908BB">
            <w:pPr>
              <w:jc w:val="center"/>
              <w:rPr>
                <w:noProof/>
              </w:rPr>
            </w:pPr>
            <w:r w:rsidRPr="00027CE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</w:tbl>
    <w:p w:rsidR="00923C02" w:rsidRPr="00027CE3" w:rsidRDefault="00923C02" w:rsidP="00923C02">
      <w:pPr>
        <w:jc w:val="center"/>
        <w:rPr>
          <w:noProof/>
        </w:rPr>
      </w:pPr>
      <w:bookmarkStart w:id="1" w:name="h.42h0yw381hxh" w:colFirst="0" w:colLast="0"/>
      <w:bookmarkEnd w:id="1"/>
    </w:p>
    <w:p w:rsidR="00ED6F19" w:rsidRPr="00027CE3" w:rsidRDefault="00ED6F19">
      <w:pPr>
        <w:rPr>
          <w:noProof/>
        </w:rPr>
      </w:pPr>
    </w:p>
    <w:sectPr w:rsidR="00ED6F19" w:rsidRPr="0002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02"/>
    <w:rsid w:val="00027CE3"/>
    <w:rsid w:val="000C7775"/>
    <w:rsid w:val="00353135"/>
    <w:rsid w:val="00454A83"/>
    <w:rsid w:val="005939E8"/>
    <w:rsid w:val="005D67E9"/>
    <w:rsid w:val="006472CE"/>
    <w:rsid w:val="006C6511"/>
    <w:rsid w:val="007861DD"/>
    <w:rsid w:val="00923C02"/>
    <w:rsid w:val="00925E0F"/>
    <w:rsid w:val="009467AA"/>
    <w:rsid w:val="00A165E7"/>
    <w:rsid w:val="00A8511B"/>
    <w:rsid w:val="00D859B7"/>
    <w:rsid w:val="00DD372D"/>
    <w:rsid w:val="00DD5DB0"/>
    <w:rsid w:val="00E81C76"/>
    <w:rsid w:val="00ED6F19"/>
    <w:rsid w:val="00F9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7953E-34F1-4608-AA91-DA7CD06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923C02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Pealkiri1">
    <w:name w:val="heading 1"/>
    <w:basedOn w:val="Normaallaad"/>
    <w:next w:val="Normaallaad"/>
    <w:link w:val="Pealkiri1Mrk"/>
    <w:rsid w:val="00923C02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23C02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Rene Kaas</cp:lastModifiedBy>
  <cp:revision>2</cp:revision>
  <dcterms:created xsi:type="dcterms:W3CDTF">2021-03-18T07:07:00Z</dcterms:created>
  <dcterms:modified xsi:type="dcterms:W3CDTF">2021-03-18T07:07:00Z</dcterms:modified>
</cp:coreProperties>
</file>